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66B9" w:rsidRDefault="00527B22">
      <w:pPr>
        <w:jc w:val="center"/>
      </w:pPr>
      <w:r>
        <w:rPr>
          <w:rFonts w:ascii="Times New Roman" w:eastAsia="Times New Roman" w:hAnsi="Times New Roman" w:cs="Times New Roman"/>
          <w:b/>
          <w:sz w:val="24"/>
          <w:szCs w:val="24"/>
        </w:rPr>
        <w:t xml:space="preserve">Subject Area: I &amp; 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Course:</w:t>
      </w:r>
      <w:r w:rsidR="00F22E67">
        <w:rPr>
          <w:rFonts w:ascii="Times New Roman" w:eastAsia="Times New Roman" w:hAnsi="Times New Roman" w:cs="Times New Roman"/>
          <w:b/>
          <w:sz w:val="24"/>
          <w:szCs w:val="24"/>
        </w:rPr>
        <w:t xml:space="preserve"> WH&amp;GI</w:t>
      </w:r>
      <w:r w:rsidR="00F22E67">
        <w:rPr>
          <w:rFonts w:ascii="Times New Roman" w:eastAsia="Times New Roman" w:hAnsi="Times New Roman" w:cs="Times New Roman"/>
          <w:b/>
          <w:sz w:val="24"/>
          <w:szCs w:val="24"/>
        </w:rPr>
        <w:tab/>
      </w:r>
      <w:r w:rsidR="00F22E67">
        <w:rPr>
          <w:rFonts w:ascii="Times New Roman" w:eastAsia="Times New Roman" w:hAnsi="Times New Roman" w:cs="Times New Roman"/>
          <w:b/>
          <w:sz w:val="24"/>
          <w:szCs w:val="24"/>
        </w:rPr>
        <w:tab/>
        <w:t xml:space="preserve"> MYP Level: 3   </w:t>
      </w:r>
      <w:r>
        <w:rPr>
          <w:rFonts w:ascii="Times New Roman" w:eastAsia="Times New Roman" w:hAnsi="Times New Roman" w:cs="Times New Roman"/>
          <w:b/>
          <w:sz w:val="24"/>
          <w:szCs w:val="24"/>
        </w:rPr>
        <w:t>Teacher(s</w:t>
      </w:r>
      <w:proofErr w:type="gramStart"/>
      <w:r>
        <w:rPr>
          <w:rFonts w:ascii="Times New Roman" w:eastAsia="Times New Roman" w:hAnsi="Times New Roman" w:cs="Times New Roman"/>
          <w:b/>
          <w:sz w:val="24"/>
          <w:szCs w:val="24"/>
        </w:rPr>
        <w:t>)</w:t>
      </w:r>
      <w:r w:rsidR="006E591B">
        <w:rPr>
          <w:rFonts w:ascii="Times New Roman" w:eastAsia="Times New Roman" w:hAnsi="Times New Roman" w:cs="Times New Roman"/>
          <w:sz w:val="24"/>
          <w:szCs w:val="24"/>
        </w:rPr>
        <w:t>:Bryant</w:t>
      </w:r>
      <w:proofErr w:type="gramEnd"/>
      <w:r w:rsidR="00346F19">
        <w:rPr>
          <w:rFonts w:ascii="Times New Roman" w:eastAsia="Times New Roman" w:hAnsi="Times New Roman" w:cs="Times New Roman"/>
          <w:sz w:val="24"/>
          <w:szCs w:val="24"/>
        </w:rPr>
        <w:t xml:space="preserve"> and Burnette</w:t>
      </w:r>
    </w:p>
    <w:p w:rsidR="001B66B9" w:rsidRDefault="00527B22">
      <w:pPr>
        <w:jc w:val="center"/>
      </w:pPr>
      <w:r>
        <w:rPr>
          <w:rFonts w:ascii="Times New Roman" w:eastAsia="Times New Roman" w:hAnsi="Times New Roman" w:cs="Times New Roman"/>
          <w:b/>
          <w:sz w:val="18"/>
          <w:szCs w:val="18"/>
          <w:u w:val="single"/>
        </w:rPr>
        <w:t xml:space="preserve"> </w:t>
      </w:r>
    </w:p>
    <w:tbl>
      <w:tblPr>
        <w:tblStyle w:val="a"/>
        <w:tblW w:w="1425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650"/>
        <w:gridCol w:w="1185"/>
        <w:gridCol w:w="1050"/>
        <w:gridCol w:w="870"/>
        <w:gridCol w:w="1275"/>
        <w:gridCol w:w="1545"/>
        <w:gridCol w:w="1560"/>
        <w:gridCol w:w="1335"/>
        <w:gridCol w:w="1215"/>
        <w:gridCol w:w="1470"/>
      </w:tblGrid>
      <w:tr w:rsidR="001B66B9">
        <w:tc>
          <w:tcPr>
            <w:tcW w:w="1095" w:type="dxa"/>
            <w:tcBorders>
              <w:top w:val="single" w:sz="8" w:space="0" w:color="000000"/>
              <w:left w:val="single" w:sz="8" w:space="0" w:color="000000"/>
              <w:bottom w:val="single" w:sz="8" w:space="0" w:color="000000"/>
              <w:right w:val="single" w:sz="8" w:space="0" w:color="000000"/>
            </w:tcBorders>
          </w:tcPr>
          <w:p w:rsidR="001B66B9" w:rsidRPr="000F6449" w:rsidRDefault="00527B22">
            <w:pPr>
              <w:pStyle w:val="Heading1"/>
              <w:keepNext w:val="0"/>
              <w:keepLines w:val="0"/>
              <w:spacing w:before="480"/>
              <w:contextualSpacing w:val="0"/>
              <w:jc w:val="center"/>
              <w:rPr>
                <w:rFonts w:ascii="Times New Roman" w:hAnsi="Times New Roman" w:cs="Times New Roman"/>
                <w:sz w:val="18"/>
                <w:szCs w:val="18"/>
              </w:rPr>
            </w:pPr>
            <w:bookmarkStart w:id="0" w:name="h.lp4ywmiqqyye" w:colFirst="0" w:colLast="0"/>
            <w:bookmarkEnd w:id="0"/>
            <w:r w:rsidRPr="000F6449">
              <w:rPr>
                <w:rFonts w:ascii="Times New Roman" w:eastAsia="Times New Roman" w:hAnsi="Times New Roman" w:cs="Times New Roman"/>
                <w:b/>
                <w:sz w:val="18"/>
                <w:szCs w:val="18"/>
              </w:rPr>
              <w:t>Time</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Frame</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(Dates)</w:t>
            </w:r>
          </w:p>
        </w:tc>
        <w:tc>
          <w:tcPr>
            <w:tcW w:w="1650" w:type="dxa"/>
            <w:tcBorders>
              <w:top w:val="single" w:sz="8" w:space="0" w:color="000000"/>
              <w:left w:val="single" w:sz="8" w:space="0" w:color="000000"/>
              <w:bottom w:val="single" w:sz="8" w:space="0" w:color="000000"/>
              <w:right w:val="single" w:sz="8" w:space="0" w:color="000000"/>
            </w:tcBorders>
          </w:tcPr>
          <w:p w:rsidR="001B66B9" w:rsidRPr="000F6449" w:rsidRDefault="00527B22">
            <w:pPr>
              <w:pStyle w:val="Heading1"/>
              <w:keepNext w:val="0"/>
              <w:keepLines w:val="0"/>
              <w:spacing w:before="480"/>
              <w:contextualSpacing w:val="0"/>
              <w:jc w:val="center"/>
              <w:rPr>
                <w:rFonts w:ascii="Times New Roman" w:hAnsi="Times New Roman" w:cs="Times New Roman"/>
                <w:sz w:val="18"/>
                <w:szCs w:val="18"/>
              </w:rPr>
            </w:pPr>
            <w:bookmarkStart w:id="1" w:name="h.m2427tfzczd5" w:colFirst="0" w:colLast="0"/>
            <w:bookmarkEnd w:id="1"/>
            <w:r w:rsidRPr="000F6449">
              <w:rPr>
                <w:rFonts w:ascii="Times New Roman" w:eastAsia="Times New Roman" w:hAnsi="Times New Roman" w:cs="Times New Roman"/>
                <w:b/>
                <w:sz w:val="18"/>
                <w:szCs w:val="18"/>
              </w:rPr>
              <w:t xml:space="preserve">Unit Title and  Topic </w:t>
            </w:r>
          </w:p>
        </w:tc>
        <w:tc>
          <w:tcPr>
            <w:tcW w:w="1185" w:type="dxa"/>
            <w:tcBorders>
              <w:top w:val="single" w:sz="8" w:space="0" w:color="000000"/>
              <w:left w:val="single" w:sz="8" w:space="0" w:color="000000"/>
              <w:bottom w:val="single" w:sz="8" w:space="0" w:color="000000"/>
              <w:right w:val="single" w:sz="8" w:space="0" w:color="000000"/>
            </w:tcBorders>
          </w:tcPr>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MYP Objectives</w:t>
            </w:r>
          </w:p>
        </w:tc>
        <w:tc>
          <w:tcPr>
            <w:tcW w:w="1050" w:type="dxa"/>
            <w:tcBorders>
              <w:top w:val="single" w:sz="8" w:space="0" w:color="000000"/>
              <w:left w:val="single" w:sz="8" w:space="0" w:color="000000"/>
              <w:bottom w:val="single" w:sz="8" w:space="0" w:color="000000"/>
              <w:right w:val="single" w:sz="8" w:space="0" w:color="000000"/>
            </w:tcBorders>
          </w:tcPr>
          <w:p w:rsidR="001B66B9" w:rsidRPr="000F6449" w:rsidRDefault="00527B22">
            <w:pPr>
              <w:pStyle w:val="Heading1"/>
              <w:keepNext w:val="0"/>
              <w:keepLines w:val="0"/>
              <w:spacing w:before="480"/>
              <w:contextualSpacing w:val="0"/>
              <w:jc w:val="center"/>
              <w:rPr>
                <w:rFonts w:ascii="Times New Roman" w:hAnsi="Times New Roman" w:cs="Times New Roman"/>
                <w:sz w:val="18"/>
                <w:szCs w:val="18"/>
              </w:rPr>
            </w:pPr>
            <w:bookmarkStart w:id="2" w:name="h.rwwbumrpksza" w:colFirst="0" w:colLast="0"/>
            <w:bookmarkEnd w:id="2"/>
            <w:r w:rsidRPr="000F6449">
              <w:rPr>
                <w:rFonts w:ascii="Times New Roman" w:eastAsia="Times New Roman" w:hAnsi="Times New Roman" w:cs="Times New Roman"/>
                <w:b/>
                <w:sz w:val="18"/>
                <w:szCs w:val="18"/>
              </w:rPr>
              <w:t>State Standards</w:t>
            </w:r>
          </w:p>
        </w:tc>
        <w:tc>
          <w:tcPr>
            <w:tcW w:w="870" w:type="dxa"/>
            <w:tcBorders>
              <w:top w:val="single" w:sz="8" w:space="0" w:color="000000"/>
              <w:left w:val="single" w:sz="8" w:space="0" w:color="000000"/>
              <w:bottom w:val="single" w:sz="8" w:space="0" w:color="000000"/>
              <w:right w:val="single" w:sz="8" w:space="0" w:color="000000"/>
            </w:tcBorders>
          </w:tcPr>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Key Concept</w:t>
            </w:r>
          </w:p>
        </w:tc>
        <w:tc>
          <w:tcPr>
            <w:tcW w:w="1275" w:type="dxa"/>
            <w:tcBorders>
              <w:top w:val="single" w:sz="8" w:space="0" w:color="000000"/>
              <w:left w:val="single" w:sz="8" w:space="0" w:color="000000"/>
              <w:bottom w:val="single" w:sz="8" w:space="0" w:color="000000"/>
              <w:right w:val="single" w:sz="8" w:space="0" w:color="000000"/>
            </w:tcBorders>
          </w:tcPr>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Related Concepts</w:t>
            </w:r>
          </w:p>
        </w:tc>
        <w:tc>
          <w:tcPr>
            <w:tcW w:w="1545" w:type="dxa"/>
            <w:tcBorders>
              <w:top w:val="single" w:sz="8" w:space="0" w:color="000000"/>
              <w:left w:val="single" w:sz="8" w:space="0" w:color="000000"/>
              <w:bottom w:val="single" w:sz="8" w:space="0" w:color="000000"/>
              <w:right w:val="single" w:sz="8" w:space="0" w:color="000000"/>
            </w:tcBorders>
          </w:tcPr>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Global Context</w:t>
            </w:r>
          </w:p>
        </w:tc>
        <w:tc>
          <w:tcPr>
            <w:tcW w:w="1560" w:type="dxa"/>
            <w:tcBorders>
              <w:top w:val="single" w:sz="8" w:space="0" w:color="000000"/>
              <w:left w:val="single" w:sz="8" w:space="0" w:color="000000"/>
              <w:bottom w:val="single" w:sz="8" w:space="0" w:color="000000"/>
              <w:right w:val="single" w:sz="8" w:space="0" w:color="000000"/>
            </w:tcBorders>
          </w:tcPr>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Statement of Inquiry</w:t>
            </w:r>
          </w:p>
        </w:tc>
        <w:tc>
          <w:tcPr>
            <w:tcW w:w="133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MYP Assessment Task</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&amp;</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ATL Focus</w:t>
            </w:r>
          </w:p>
        </w:tc>
        <w:tc>
          <w:tcPr>
            <w:tcW w:w="121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MYP Criteria</w:t>
            </w:r>
          </w:p>
        </w:tc>
        <w:tc>
          <w:tcPr>
            <w:tcW w:w="147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Learner Profile Focus</w:t>
            </w:r>
          </w:p>
        </w:tc>
      </w:tr>
      <w:tr w:rsidR="001B66B9">
        <w:tc>
          <w:tcPr>
            <w:tcW w:w="109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Sept-Oct</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w:t>
            </w:r>
          </w:p>
        </w:tc>
        <w:tc>
          <w:tcPr>
            <w:tcW w:w="165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 xml:space="preserve"> Early People and Civilizations</w:t>
            </w:r>
          </w:p>
          <w:p w:rsidR="001B66B9" w:rsidRPr="000F6449" w:rsidRDefault="001B66B9">
            <w:pPr>
              <w:jc w:val="center"/>
              <w:rPr>
                <w:rFonts w:ascii="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“Man Vs Wild”</w:t>
            </w:r>
          </w:p>
          <w:p w:rsidR="001B66B9" w:rsidRDefault="00527B22">
            <w:pPr>
              <w:jc w:val="center"/>
              <w:rPr>
                <w:rFonts w:ascii="Times New Roman" w:eastAsia="Times New Roman" w:hAnsi="Times New Roman" w:cs="Times New Roman"/>
                <w:sz w:val="18"/>
                <w:szCs w:val="18"/>
              </w:rPr>
            </w:pPr>
            <w:r w:rsidRPr="000F6449">
              <w:rPr>
                <w:rFonts w:ascii="Times New Roman" w:eastAsia="Times New Roman" w:hAnsi="Times New Roman" w:cs="Times New Roman"/>
                <w:sz w:val="18"/>
                <w:szCs w:val="18"/>
              </w:rPr>
              <w:t>“Cry Me A River”</w:t>
            </w:r>
          </w:p>
          <w:p w:rsidR="002E6D9F" w:rsidRDefault="002E6D9F">
            <w:pPr>
              <w:jc w:val="center"/>
              <w:rPr>
                <w:rFonts w:ascii="Times New Roman" w:eastAsia="Times New Roman" w:hAnsi="Times New Roman" w:cs="Times New Roman"/>
                <w:sz w:val="18"/>
                <w:szCs w:val="18"/>
              </w:rPr>
            </w:pPr>
          </w:p>
          <w:p w:rsidR="002E6D9F" w:rsidRPr="000F6449" w:rsidRDefault="002E6D9F">
            <w:pPr>
              <w:jc w:val="center"/>
              <w:rPr>
                <w:rFonts w:ascii="Times New Roman" w:hAnsi="Times New Roman" w:cs="Times New Roman"/>
                <w:sz w:val="18"/>
                <w:szCs w:val="18"/>
              </w:rPr>
            </w:pPr>
          </w:p>
        </w:tc>
        <w:tc>
          <w:tcPr>
            <w:tcW w:w="118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A Knowing and Understanding</w:t>
            </w:r>
          </w:p>
        </w:tc>
        <w:tc>
          <w:tcPr>
            <w:tcW w:w="105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WH&amp;GI 2a-d, 3a-e </w:t>
            </w:r>
          </w:p>
        </w:tc>
        <w:tc>
          <w:tcPr>
            <w:tcW w:w="87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Time, place and space </w:t>
            </w:r>
          </w:p>
        </w:tc>
        <w:tc>
          <w:tcPr>
            <w:tcW w:w="127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Civiliz</w:t>
            </w:r>
            <w:r w:rsidR="00D53E7C">
              <w:rPr>
                <w:rFonts w:ascii="Times New Roman" w:eastAsia="Times New Roman" w:hAnsi="Times New Roman" w:cs="Times New Roman"/>
                <w:sz w:val="18"/>
                <w:szCs w:val="18"/>
              </w:rPr>
              <w:t>ation</w:t>
            </w:r>
          </w:p>
        </w:tc>
        <w:tc>
          <w:tcPr>
            <w:tcW w:w="154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Scientific and Technological Innovation </w:t>
            </w:r>
          </w:p>
        </w:tc>
        <w:tc>
          <w:tcPr>
            <w:tcW w:w="1560" w:type="dxa"/>
            <w:tcBorders>
              <w:top w:val="single" w:sz="8" w:space="0" w:color="000000"/>
              <w:left w:val="single" w:sz="8" w:space="0" w:color="000000"/>
              <w:bottom w:val="single" w:sz="8" w:space="0" w:color="000000"/>
              <w:right w:val="single" w:sz="8" w:space="0" w:color="000000"/>
            </w:tcBorders>
          </w:tcPr>
          <w:p w:rsidR="001B66B9" w:rsidRPr="000F6449" w:rsidRDefault="009175E7">
            <w:pPr>
              <w:jc w:val="center"/>
              <w:rPr>
                <w:rFonts w:ascii="Times New Roman" w:hAnsi="Times New Roman" w:cs="Times New Roman"/>
                <w:sz w:val="18"/>
                <w:szCs w:val="18"/>
              </w:rPr>
            </w:pPr>
            <w:r w:rsidRPr="000F6449">
              <w:rPr>
                <w:rFonts w:ascii="Times New Roman" w:eastAsia="Arial Narrow" w:hAnsi="Times New Roman" w:cs="Times New Roman"/>
                <w:sz w:val="18"/>
                <w:szCs w:val="18"/>
              </w:rPr>
              <w:t>Discoveries of humankind demonstrate causal reactions and development of culture that impacts individuals and communities at the time of the discovery and future generations</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Cave Art</w:t>
            </w:r>
          </w:p>
        </w:tc>
        <w:tc>
          <w:tcPr>
            <w:tcW w:w="121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proofErr w:type="gramStart"/>
            <w:r w:rsidRPr="000F6449">
              <w:rPr>
                <w:rFonts w:ascii="Times New Roman" w:eastAsia="Times New Roman" w:hAnsi="Times New Roman" w:cs="Times New Roman"/>
                <w:sz w:val="18"/>
                <w:szCs w:val="18"/>
              </w:rPr>
              <w:t>A,C</w:t>
            </w:r>
            <w:proofErr w:type="gramEnd"/>
          </w:p>
          <w:p w:rsidR="001B66B9" w:rsidRPr="000F6449" w:rsidRDefault="001B66B9">
            <w:pPr>
              <w:jc w:val="center"/>
              <w:rPr>
                <w:rFonts w:ascii="Times New Roman" w:hAnsi="Times New Roman" w:cs="Times New Roman"/>
                <w:sz w:val="18"/>
                <w:szCs w:val="18"/>
              </w:rPr>
            </w:pPr>
          </w:p>
        </w:tc>
        <w:tc>
          <w:tcPr>
            <w:tcW w:w="147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Knowledgeable </w:t>
            </w:r>
          </w:p>
        </w:tc>
      </w:tr>
      <w:tr w:rsidR="00DD48AB">
        <w:tc>
          <w:tcPr>
            <w:tcW w:w="1095"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Oct-Dec</w:t>
            </w:r>
          </w:p>
        </w:tc>
        <w:tc>
          <w:tcPr>
            <w:tcW w:w="1650" w:type="dxa"/>
            <w:tcBorders>
              <w:top w:val="single" w:sz="8" w:space="0" w:color="000000"/>
              <w:left w:val="single" w:sz="8" w:space="0" w:color="000000"/>
              <w:bottom w:val="single" w:sz="8" w:space="0" w:color="000000"/>
              <w:right w:val="single" w:sz="8" w:space="0" w:color="000000"/>
            </w:tcBorders>
          </w:tcPr>
          <w:p w:rsidR="00DD48AB" w:rsidRDefault="00DD48AB" w:rsidP="00DD48AB">
            <w:pPr>
              <w:jc w:val="center"/>
              <w:rPr>
                <w:rFonts w:ascii="Times New Roman" w:eastAsia="Times New Roman" w:hAnsi="Times New Roman" w:cs="Times New Roman"/>
                <w:b/>
                <w:sz w:val="18"/>
                <w:szCs w:val="18"/>
              </w:rPr>
            </w:pPr>
            <w:r w:rsidRPr="000F6449">
              <w:rPr>
                <w:rFonts w:ascii="Times New Roman" w:eastAsia="Times New Roman" w:hAnsi="Times New Roman" w:cs="Times New Roman"/>
                <w:sz w:val="18"/>
                <w:szCs w:val="18"/>
              </w:rPr>
              <w:t xml:space="preserve"> </w:t>
            </w:r>
            <w:r w:rsidRPr="000F6449">
              <w:rPr>
                <w:rFonts w:ascii="Times New Roman" w:eastAsia="Times New Roman" w:hAnsi="Times New Roman" w:cs="Times New Roman"/>
                <w:b/>
                <w:sz w:val="18"/>
                <w:szCs w:val="18"/>
              </w:rPr>
              <w:t>“Orienting in Asia”</w:t>
            </w:r>
          </w:p>
          <w:p w:rsidR="002E6D9F" w:rsidRDefault="002E6D9F" w:rsidP="00DD48AB">
            <w:pPr>
              <w:jc w:val="center"/>
              <w:rPr>
                <w:rFonts w:ascii="Times New Roman" w:eastAsia="Times New Roman" w:hAnsi="Times New Roman" w:cs="Times New Roman"/>
                <w:b/>
                <w:sz w:val="18"/>
                <w:szCs w:val="18"/>
              </w:rPr>
            </w:pPr>
          </w:p>
          <w:p w:rsidR="002E6D9F" w:rsidRPr="000F6449" w:rsidRDefault="002E6D9F" w:rsidP="00DD48AB">
            <w:pPr>
              <w:jc w:val="center"/>
              <w:rPr>
                <w:rFonts w:ascii="Times New Roman" w:hAnsi="Times New Roman" w:cs="Times New Roman"/>
                <w:sz w:val="18"/>
                <w:szCs w:val="18"/>
              </w:rPr>
            </w:pPr>
          </w:p>
        </w:tc>
        <w:tc>
          <w:tcPr>
            <w:tcW w:w="1185"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D</w:t>
            </w:r>
          </w:p>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Communicating</w:t>
            </w:r>
          </w:p>
        </w:tc>
        <w:tc>
          <w:tcPr>
            <w:tcW w:w="1050"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WH &amp; G I</w:t>
            </w:r>
          </w:p>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4a-f, 10a-c </w:t>
            </w:r>
          </w:p>
        </w:tc>
        <w:tc>
          <w:tcPr>
            <w:tcW w:w="870"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Global Interactions </w:t>
            </w:r>
          </w:p>
        </w:tc>
        <w:tc>
          <w:tcPr>
            <w:tcW w:w="1275" w:type="dxa"/>
            <w:tcBorders>
              <w:top w:val="single" w:sz="8" w:space="0" w:color="000000"/>
              <w:left w:val="single" w:sz="8" w:space="0" w:color="000000"/>
              <w:bottom w:val="single" w:sz="8" w:space="0" w:color="000000"/>
              <w:right w:val="single" w:sz="8" w:space="0" w:color="000000"/>
            </w:tcBorders>
          </w:tcPr>
          <w:p w:rsidR="00DD48AB" w:rsidRPr="000F6449" w:rsidRDefault="00DD48AB" w:rsidP="002F2B0A">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Innovatio</w:t>
            </w:r>
            <w:r w:rsidR="002F2B0A">
              <w:rPr>
                <w:rFonts w:ascii="Times New Roman" w:eastAsia="Times New Roman" w:hAnsi="Times New Roman" w:cs="Times New Roman"/>
                <w:sz w:val="18"/>
                <w:szCs w:val="18"/>
              </w:rPr>
              <w:t>n and revolution</w:t>
            </w:r>
            <w:r w:rsidRPr="000F6449">
              <w:rPr>
                <w:rFonts w:ascii="Times New Roman" w:eastAsia="Times New Roman" w:hAnsi="Times New Roman" w:cs="Times New Roman"/>
                <w:sz w:val="18"/>
                <w:szCs w:val="18"/>
              </w:rPr>
              <w:t xml:space="preserve"> </w:t>
            </w:r>
          </w:p>
        </w:tc>
        <w:tc>
          <w:tcPr>
            <w:tcW w:w="1545"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Globalization and Sustainability </w:t>
            </w:r>
          </w:p>
        </w:tc>
        <w:tc>
          <w:tcPr>
            <w:tcW w:w="1560"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rPr>
                <w:rFonts w:ascii="Times New Roman" w:hAnsi="Times New Roman" w:cs="Times New Roman"/>
                <w:sz w:val="18"/>
                <w:szCs w:val="18"/>
              </w:rPr>
            </w:pPr>
            <w:r w:rsidRPr="000F6449">
              <w:rPr>
                <w:rFonts w:ascii="Times New Roman" w:hAnsi="Times New Roman" w:cs="Times New Roman"/>
                <w:sz w:val="18"/>
                <w:szCs w:val="18"/>
              </w:rPr>
              <w:t>Global interactions impact the acquisition of resources as well as new ideas and innovations through globalization and sustainability.</w:t>
            </w:r>
          </w:p>
          <w:p w:rsidR="00DD48AB" w:rsidRPr="000F6449" w:rsidRDefault="00DD48AB" w:rsidP="00DD48AB">
            <w:pPr>
              <w:jc w:val="center"/>
              <w:rPr>
                <w:rFonts w:ascii="Times New Roman" w:hAnsi="Times New Roman" w:cs="Times New Roman"/>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eastAsia="Times New Roman" w:hAnsi="Times New Roman" w:cs="Times New Roman"/>
                <w:sz w:val="18"/>
                <w:szCs w:val="18"/>
              </w:rPr>
            </w:pPr>
            <w:r w:rsidRPr="000F6449">
              <w:rPr>
                <w:rFonts w:ascii="Times New Roman" w:eastAsia="Times New Roman" w:hAnsi="Times New Roman" w:cs="Times New Roman"/>
                <w:sz w:val="18"/>
                <w:szCs w:val="18"/>
              </w:rPr>
              <w:t>Wonders of the World Replica, Research paper, and Presentation</w:t>
            </w:r>
          </w:p>
          <w:p w:rsidR="00DD48AB" w:rsidRPr="000F6449" w:rsidRDefault="00DD48AB" w:rsidP="00DD48AB">
            <w:pPr>
              <w:jc w:val="center"/>
              <w:rPr>
                <w:rFonts w:ascii="Times New Roman" w:eastAsia="Times New Roman" w:hAnsi="Times New Roman" w:cs="Times New Roman"/>
                <w:sz w:val="18"/>
                <w:szCs w:val="18"/>
              </w:rPr>
            </w:pPr>
          </w:p>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(Project completed in June)</w:t>
            </w:r>
          </w:p>
        </w:tc>
        <w:tc>
          <w:tcPr>
            <w:tcW w:w="1215"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B,D </w:t>
            </w:r>
          </w:p>
        </w:tc>
        <w:tc>
          <w:tcPr>
            <w:tcW w:w="1470" w:type="dxa"/>
            <w:tcBorders>
              <w:top w:val="single" w:sz="8" w:space="0" w:color="000000"/>
              <w:left w:val="single" w:sz="8" w:space="0" w:color="000000"/>
              <w:bottom w:val="single" w:sz="8" w:space="0" w:color="000000"/>
              <w:right w:val="single" w:sz="8" w:space="0" w:color="000000"/>
            </w:tcBorders>
          </w:tcPr>
          <w:p w:rsidR="00DD48AB" w:rsidRPr="000F6449" w:rsidRDefault="00DD48AB" w:rsidP="00DD48AB">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Open-Minded</w:t>
            </w:r>
          </w:p>
        </w:tc>
      </w:tr>
      <w:tr w:rsidR="001B66B9">
        <w:tc>
          <w:tcPr>
            <w:tcW w:w="109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 xml:space="preserve">Dec-Feb </w:t>
            </w:r>
          </w:p>
        </w:tc>
        <w:tc>
          <w:tcPr>
            <w:tcW w:w="1650"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b/>
                <w:sz w:val="18"/>
                <w:szCs w:val="18"/>
              </w:rPr>
            </w:pPr>
          </w:p>
          <w:p w:rsidR="000F6449" w:rsidRDefault="000F6449">
            <w:pPr>
              <w:jc w:val="center"/>
              <w:rPr>
                <w:rFonts w:ascii="Times New Roman" w:eastAsia="Times New Roman" w:hAnsi="Times New Roman" w:cs="Times New Roman"/>
                <w:b/>
                <w:sz w:val="18"/>
                <w:szCs w:val="18"/>
              </w:rPr>
            </w:pPr>
          </w:p>
          <w:p w:rsidR="000F6449" w:rsidRDefault="000F6449">
            <w:pPr>
              <w:jc w:val="center"/>
              <w:rPr>
                <w:rFonts w:ascii="Times New Roman" w:eastAsia="Times New Roman" w:hAnsi="Times New Roman" w:cs="Times New Roman"/>
                <w:b/>
                <w:sz w:val="18"/>
                <w:szCs w:val="18"/>
              </w:rPr>
            </w:pPr>
          </w:p>
          <w:p w:rsidR="000F6449" w:rsidRDefault="000F6449">
            <w:pPr>
              <w:jc w:val="center"/>
              <w:rPr>
                <w:rFonts w:ascii="Times New Roman" w:eastAsia="Times New Roman" w:hAnsi="Times New Roman" w:cs="Times New Roman"/>
                <w:b/>
                <w:sz w:val="18"/>
                <w:szCs w:val="18"/>
              </w:rPr>
            </w:pPr>
          </w:p>
          <w:p w:rsidR="000F6449" w:rsidRDefault="000F6449">
            <w:pPr>
              <w:jc w:val="center"/>
              <w:rPr>
                <w:rFonts w:ascii="Times New Roman" w:eastAsia="Times New Roman" w:hAnsi="Times New Roman" w:cs="Times New Roman"/>
                <w:b/>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lastRenderedPageBreak/>
              <w:t xml:space="preserve"> Classical Civilizations</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“My Big Fat Greek Unit”</w:t>
            </w:r>
          </w:p>
          <w:p w:rsidR="001B66B9" w:rsidRDefault="00527B22">
            <w:pPr>
              <w:jc w:val="center"/>
              <w:rPr>
                <w:rFonts w:ascii="Times New Roman" w:eastAsia="Times New Roman" w:hAnsi="Times New Roman" w:cs="Times New Roman"/>
                <w:sz w:val="18"/>
                <w:szCs w:val="18"/>
              </w:rPr>
            </w:pPr>
            <w:r w:rsidRPr="000F6449">
              <w:rPr>
                <w:rFonts w:ascii="Times New Roman" w:eastAsia="Times New Roman" w:hAnsi="Times New Roman" w:cs="Times New Roman"/>
                <w:sz w:val="18"/>
                <w:szCs w:val="18"/>
              </w:rPr>
              <w:t>“When in Rome”</w:t>
            </w:r>
          </w:p>
          <w:p w:rsidR="002E6D9F" w:rsidRDefault="002E6D9F">
            <w:pPr>
              <w:jc w:val="center"/>
              <w:rPr>
                <w:rFonts w:ascii="Times New Roman" w:eastAsia="Times New Roman" w:hAnsi="Times New Roman" w:cs="Times New Roman"/>
                <w:sz w:val="18"/>
                <w:szCs w:val="18"/>
              </w:rPr>
            </w:pPr>
          </w:p>
          <w:p w:rsidR="002E6D9F" w:rsidRPr="000F6449" w:rsidRDefault="002E6D9F" w:rsidP="00452640">
            <w:pPr>
              <w:jc w:val="center"/>
              <w:rPr>
                <w:rFonts w:ascii="Times New Roman" w:hAnsi="Times New Roman" w:cs="Times New Roman"/>
                <w:sz w:val="18"/>
                <w:szCs w:val="18"/>
              </w:rPr>
            </w:pPr>
          </w:p>
        </w:tc>
        <w:tc>
          <w:tcPr>
            <w:tcW w:w="118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 xml:space="preserve"> D Communication</w:t>
            </w:r>
          </w:p>
        </w:tc>
        <w:tc>
          <w:tcPr>
            <w:tcW w:w="1050"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WH &amp; G I</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5a-g, 6a-k </w:t>
            </w:r>
          </w:p>
        </w:tc>
        <w:tc>
          <w:tcPr>
            <w:tcW w:w="870"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156C96">
            <w:pPr>
              <w:jc w:val="center"/>
              <w:rPr>
                <w:rFonts w:ascii="Times New Roman" w:hAnsi="Times New Roman" w:cs="Times New Roman"/>
                <w:sz w:val="18"/>
                <w:szCs w:val="18"/>
              </w:rPr>
            </w:pPr>
            <w:r>
              <w:rPr>
                <w:rFonts w:ascii="Times New Roman" w:eastAsia="Times New Roman" w:hAnsi="Times New Roman" w:cs="Times New Roman"/>
                <w:sz w:val="18"/>
                <w:szCs w:val="18"/>
              </w:rPr>
              <w:lastRenderedPageBreak/>
              <w:t>Systems</w:t>
            </w:r>
            <w:r w:rsidR="00527B22" w:rsidRPr="000F6449">
              <w:rPr>
                <w:rFonts w:ascii="Times New Roman" w:eastAsia="Times New Roman" w:hAnsi="Times New Roman" w:cs="Times New Roman"/>
                <w:sz w:val="18"/>
                <w:szCs w:val="18"/>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2F2B0A">
            <w:pPr>
              <w:jc w:val="center"/>
              <w:rPr>
                <w:rFonts w:ascii="Times New Roman" w:hAnsi="Times New Roman" w:cs="Times New Roman"/>
                <w:sz w:val="18"/>
                <w:szCs w:val="18"/>
              </w:rPr>
            </w:pPr>
            <w:r>
              <w:rPr>
                <w:rFonts w:ascii="Times New Roman" w:eastAsia="Times New Roman" w:hAnsi="Times New Roman" w:cs="Times New Roman"/>
                <w:sz w:val="18"/>
                <w:szCs w:val="18"/>
              </w:rPr>
              <w:lastRenderedPageBreak/>
              <w:t>Governance, Conflict</w:t>
            </w:r>
            <w:r w:rsidR="00527B22" w:rsidRPr="000F6449">
              <w:rPr>
                <w:rFonts w:ascii="Times New Roman" w:eastAsia="Times New Roman" w:hAnsi="Times New Roman" w:cs="Times New Roman"/>
                <w:sz w:val="18"/>
                <w:szCs w:val="18"/>
              </w:rPr>
              <w:t xml:space="preserve"> </w:t>
            </w:r>
          </w:p>
        </w:tc>
        <w:tc>
          <w:tcPr>
            <w:tcW w:w="154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Personal and Cultural Expression</w:t>
            </w:r>
          </w:p>
        </w:tc>
        <w:tc>
          <w:tcPr>
            <w:tcW w:w="1560"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hAnsi="Times New Roman" w:cs="Times New Roman"/>
                <w:sz w:val="18"/>
                <w:szCs w:val="18"/>
              </w:rPr>
            </w:pPr>
          </w:p>
          <w:p w:rsidR="000F6449" w:rsidRDefault="000F6449">
            <w:pPr>
              <w:jc w:val="center"/>
              <w:rPr>
                <w:rFonts w:ascii="Times New Roman" w:hAnsi="Times New Roman" w:cs="Times New Roman"/>
                <w:sz w:val="18"/>
                <w:szCs w:val="18"/>
              </w:rPr>
            </w:pPr>
          </w:p>
          <w:p w:rsidR="000F6449" w:rsidRDefault="000F6449">
            <w:pPr>
              <w:jc w:val="center"/>
              <w:rPr>
                <w:rFonts w:ascii="Times New Roman" w:hAnsi="Times New Roman" w:cs="Times New Roman"/>
                <w:sz w:val="18"/>
                <w:szCs w:val="18"/>
              </w:rPr>
            </w:pPr>
          </w:p>
          <w:p w:rsidR="000F6449" w:rsidRDefault="000F6449">
            <w:pPr>
              <w:jc w:val="center"/>
              <w:rPr>
                <w:rFonts w:ascii="Times New Roman" w:hAnsi="Times New Roman" w:cs="Times New Roman"/>
                <w:sz w:val="18"/>
                <w:szCs w:val="18"/>
              </w:rPr>
            </w:pPr>
          </w:p>
          <w:p w:rsidR="000F6449" w:rsidRDefault="000F6449">
            <w:pPr>
              <w:jc w:val="center"/>
              <w:rPr>
                <w:rFonts w:ascii="Times New Roman" w:hAnsi="Times New Roman" w:cs="Times New Roman"/>
                <w:sz w:val="18"/>
                <w:szCs w:val="18"/>
              </w:rPr>
            </w:pPr>
          </w:p>
          <w:p w:rsidR="001B66B9" w:rsidRPr="000F6449" w:rsidRDefault="009175E7">
            <w:pPr>
              <w:jc w:val="center"/>
              <w:rPr>
                <w:rFonts w:ascii="Times New Roman" w:hAnsi="Times New Roman" w:cs="Times New Roman"/>
                <w:sz w:val="18"/>
                <w:szCs w:val="18"/>
              </w:rPr>
            </w:pPr>
            <w:r w:rsidRPr="000F6449">
              <w:rPr>
                <w:rFonts w:ascii="Times New Roman" w:hAnsi="Times New Roman" w:cs="Times New Roman"/>
                <w:sz w:val="18"/>
                <w:szCs w:val="18"/>
              </w:rPr>
              <w:lastRenderedPageBreak/>
              <w:t>The geographical location of ancient Greece had a tremendous impact on economic, social and political developments which influenced future societies including societies of Western civilization and continues to influence present day civilizations.</w:t>
            </w:r>
          </w:p>
        </w:tc>
        <w:tc>
          <w:tcPr>
            <w:tcW w:w="133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 xml:space="preserve"> Greek Mythology Facebook</w:t>
            </w:r>
          </w:p>
        </w:tc>
        <w:tc>
          <w:tcPr>
            <w:tcW w:w="1215"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B,D</w:t>
            </w:r>
          </w:p>
        </w:tc>
        <w:tc>
          <w:tcPr>
            <w:tcW w:w="1470" w:type="dxa"/>
            <w:tcBorders>
              <w:top w:val="single" w:sz="8" w:space="0" w:color="000000"/>
              <w:left w:val="single" w:sz="8" w:space="0" w:color="000000"/>
              <w:bottom w:val="single" w:sz="8" w:space="0" w:color="000000"/>
              <w:right w:val="single" w:sz="8" w:space="0" w:color="000000"/>
            </w:tcBorders>
          </w:tcPr>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0F6449" w:rsidRDefault="000F6449">
            <w:pPr>
              <w:jc w:val="center"/>
              <w:rPr>
                <w:rFonts w:ascii="Times New Roman" w:eastAsia="Times New Roman" w:hAnsi="Times New Roman" w:cs="Times New Roman"/>
                <w:sz w:val="18"/>
                <w:szCs w:val="18"/>
              </w:rPr>
            </w:pP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 xml:space="preserve"> Risk Taker</w:t>
            </w:r>
          </w:p>
        </w:tc>
      </w:tr>
      <w:tr w:rsidR="001B66B9">
        <w:tc>
          <w:tcPr>
            <w:tcW w:w="109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lastRenderedPageBreak/>
              <w:t xml:space="preserve"> </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Feb-March </w:t>
            </w:r>
          </w:p>
        </w:tc>
        <w:tc>
          <w:tcPr>
            <w:tcW w:w="165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 xml:space="preserve"> Post-Classical Civilizations</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“Busy Byzantine and Rushing Russia”</w:t>
            </w:r>
          </w:p>
          <w:p w:rsidR="001B66B9" w:rsidRDefault="00527B22">
            <w:pPr>
              <w:jc w:val="center"/>
              <w:rPr>
                <w:rFonts w:ascii="Times New Roman" w:eastAsia="Times New Roman" w:hAnsi="Times New Roman" w:cs="Times New Roman"/>
                <w:sz w:val="18"/>
                <w:szCs w:val="18"/>
              </w:rPr>
            </w:pPr>
            <w:r w:rsidRPr="000F6449">
              <w:rPr>
                <w:rFonts w:ascii="Times New Roman" w:eastAsia="Times New Roman" w:hAnsi="Times New Roman" w:cs="Times New Roman"/>
                <w:sz w:val="18"/>
                <w:szCs w:val="18"/>
              </w:rPr>
              <w:t>“Incredible Islamic Empires”</w:t>
            </w:r>
          </w:p>
          <w:p w:rsidR="002E6D9F" w:rsidRDefault="002E6D9F">
            <w:pPr>
              <w:jc w:val="center"/>
              <w:rPr>
                <w:rFonts w:ascii="Times New Roman" w:eastAsia="Times New Roman" w:hAnsi="Times New Roman" w:cs="Times New Roman"/>
                <w:sz w:val="18"/>
                <w:szCs w:val="18"/>
              </w:rPr>
            </w:pPr>
          </w:p>
          <w:p w:rsidR="002E6D9F" w:rsidRPr="000F6449" w:rsidRDefault="002E6D9F">
            <w:pPr>
              <w:jc w:val="center"/>
              <w:rPr>
                <w:rFonts w:ascii="Times New Roman" w:hAnsi="Times New Roman" w:cs="Times New Roman"/>
                <w:sz w:val="18"/>
                <w:szCs w:val="18"/>
              </w:rPr>
            </w:pPr>
          </w:p>
        </w:tc>
        <w:tc>
          <w:tcPr>
            <w:tcW w:w="118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C Thinking Critically </w:t>
            </w:r>
          </w:p>
        </w:tc>
        <w:tc>
          <w:tcPr>
            <w:tcW w:w="105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WH &amp; GI</w:t>
            </w:r>
          </w:p>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7a-e, 8a-d, 10a and b </w:t>
            </w:r>
          </w:p>
        </w:tc>
        <w:tc>
          <w:tcPr>
            <w:tcW w:w="87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Change</w:t>
            </w:r>
          </w:p>
        </w:tc>
        <w:tc>
          <w:tcPr>
            <w:tcW w:w="1275" w:type="dxa"/>
            <w:tcBorders>
              <w:top w:val="single" w:sz="8" w:space="0" w:color="000000"/>
              <w:left w:val="single" w:sz="8" w:space="0" w:color="000000"/>
              <w:bottom w:val="single" w:sz="8" w:space="0" w:color="000000"/>
              <w:right w:val="single" w:sz="8" w:space="0" w:color="000000"/>
            </w:tcBorders>
          </w:tcPr>
          <w:p w:rsidR="001B66B9" w:rsidRPr="000F6449" w:rsidRDefault="002F2B0A">
            <w:pPr>
              <w:jc w:val="center"/>
              <w:rPr>
                <w:rFonts w:ascii="Times New Roman" w:hAnsi="Times New Roman" w:cs="Times New Roman"/>
                <w:sz w:val="18"/>
                <w:szCs w:val="18"/>
              </w:rPr>
            </w:pPr>
            <w:r w:rsidRPr="002F2B0A">
              <w:rPr>
                <w:rFonts w:ascii="Times New Roman" w:eastAsia="Times New Roman" w:hAnsi="Times New Roman" w:cs="Times New Roman"/>
                <w:sz w:val="16"/>
                <w:szCs w:val="18"/>
              </w:rPr>
              <w:t>Interdependence</w:t>
            </w:r>
            <w:r w:rsidR="00527B22" w:rsidRPr="002F2B0A">
              <w:rPr>
                <w:rFonts w:ascii="Times New Roman" w:eastAsia="Times New Roman" w:hAnsi="Times New Roman" w:cs="Times New Roman"/>
                <w:sz w:val="16"/>
                <w:szCs w:val="18"/>
              </w:rPr>
              <w:t xml:space="preserve"> </w:t>
            </w:r>
          </w:p>
        </w:tc>
        <w:tc>
          <w:tcPr>
            <w:tcW w:w="1545"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Dimensions in Space and Time</w:t>
            </w:r>
          </w:p>
        </w:tc>
        <w:tc>
          <w:tcPr>
            <w:tcW w:w="1560" w:type="dxa"/>
            <w:tcBorders>
              <w:top w:val="single" w:sz="8" w:space="0" w:color="000000"/>
              <w:left w:val="single" w:sz="8" w:space="0" w:color="000000"/>
              <w:bottom w:val="single" w:sz="8" w:space="0" w:color="000000"/>
              <w:right w:val="single" w:sz="8" w:space="0" w:color="000000"/>
            </w:tcBorders>
          </w:tcPr>
          <w:p w:rsidR="00A3512C" w:rsidRPr="000F6449" w:rsidRDefault="00A3512C" w:rsidP="00A3512C">
            <w:pPr>
              <w:rPr>
                <w:rFonts w:ascii="Times New Roman" w:hAnsi="Times New Roman" w:cs="Times New Roman"/>
                <w:sz w:val="18"/>
                <w:szCs w:val="18"/>
              </w:rPr>
            </w:pPr>
            <w:r w:rsidRPr="000F6449">
              <w:rPr>
                <w:rFonts w:ascii="Times New Roman" w:hAnsi="Times New Roman" w:cs="Times New Roman"/>
                <w:sz w:val="18"/>
                <w:szCs w:val="18"/>
              </w:rPr>
              <w:t>Personal and cultural expression display the growth of trade and development of governance through societal change.</w:t>
            </w:r>
          </w:p>
          <w:p w:rsidR="001B66B9" w:rsidRPr="000F6449" w:rsidRDefault="001B66B9" w:rsidP="00695889">
            <w:pPr>
              <w:jc w:val="center"/>
              <w:rPr>
                <w:rFonts w:ascii="Times New Roman" w:hAnsi="Times New Roman" w:cs="Times New Roman"/>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1B66B9" w:rsidRPr="000F6449" w:rsidRDefault="00550F0F">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Mosaic</w:t>
            </w:r>
          </w:p>
        </w:tc>
        <w:tc>
          <w:tcPr>
            <w:tcW w:w="1215" w:type="dxa"/>
            <w:tcBorders>
              <w:top w:val="single" w:sz="8" w:space="0" w:color="000000"/>
              <w:left w:val="single" w:sz="8" w:space="0" w:color="000000"/>
              <w:bottom w:val="single" w:sz="8" w:space="0" w:color="000000"/>
              <w:right w:val="single" w:sz="8" w:space="0" w:color="000000"/>
            </w:tcBorders>
          </w:tcPr>
          <w:p w:rsidR="001B66B9" w:rsidRPr="000F6449" w:rsidRDefault="00F22E67">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C, D</w:t>
            </w:r>
          </w:p>
        </w:tc>
        <w:tc>
          <w:tcPr>
            <w:tcW w:w="1470" w:type="dxa"/>
            <w:tcBorders>
              <w:top w:val="single" w:sz="8" w:space="0" w:color="000000"/>
              <w:left w:val="single" w:sz="8" w:space="0" w:color="000000"/>
              <w:bottom w:val="single" w:sz="8" w:space="0" w:color="000000"/>
              <w:right w:val="single" w:sz="8" w:space="0" w:color="000000"/>
            </w:tcBorders>
          </w:tcPr>
          <w:p w:rsidR="001B66B9" w:rsidRPr="000F6449" w:rsidRDefault="00527B22">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Thinkers </w:t>
            </w:r>
          </w:p>
        </w:tc>
      </w:tr>
      <w:tr w:rsidR="000F6449">
        <w:tc>
          <w:tcPr>
            <w:tcW w:w="1095"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March-</w:t>
            </w:r>
          </w:p>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May </w:t>
            </w:r>
          </w:p>
        </w:tc>
        <w:tc>
          <w:tcPr>
            <w:tcW w:w="1650"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b/>
                <w:sz w:val="18"/>
                <w:szCs w:val="18"/>
              </w:rPr>
              <w:t xml:space="preserve"> The World in Transition</w:t>
            </w:r>
          </w:p>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“Magnificent Middle Ages”</w:t>
            </w:r>
          </w:p>
          <w:p w:rsidR="000F6449" w:rsidRDefault="000F6449" w:rsidP="000F6449">
            <w:pPr>
              <w:jc w:val="center"/>
              <w:rPr>
                <w:rFonts w:ascii="Times New Roman" w:eastAsia="Times New Roman" w:hAnsi="Times New Roman" w:cs="Times New Roman"/>
                <w:sz w:val="18"/>
                <w:szCs w:val="18"/>
              </w:rPr>
            </w:pPr>
            <w:r w:rsidRPr="000F6449">
              <w:rPr>
                <w:rFonts w:ascii="Times New Roman" w:eastAsia="Times New Roman" w:hAnsi="Times New Roman" w:cs="Times New Roman"/>
                <w:sz w:val="18"/>
                <w:szCs w:val="18"/>
              </w:rPr>
              <w:t>“Remarkable Renaissance”</w:t>
            </w:r>
          </w:p>
          <w:p w:rsidR="002E6D9F" w:rsidRDefault="002E6D9F" w:rsidP="000F6449">
            <w:pPr>
              <w:jc w:val="center"/>
              <w:rPr>
                <w:rFonts w:ascii="Times New Roman" w:eastAsia="Times New Roman" w:hAnsi="Times New Roman" w:cs="Times New Roman"/>
                <w:sz w:val="18"/>
                <w:szCs w:val="18"/>
              </w:rPr>
            </w:pPr>
          </w:p>
          <w:p w:rsidR="002E6D9F" w:rsidRPr="000F6449" w:rsidRDefault="002E6D9F" w:rsidP="00452640">
            <w:pPr>
              <w:jc w:val="center"/>
              <w:rPr>
                <w:rFonts w:ascii="Times New Roman" w:hAnsi="Times New Roman" w:cs="Times New Roman"/>
                <w:sz w:val="18"/>
                <w:szCs w:val="18"/>
              </w:rPr>
            </w:pPr>
            <w:bookmarkStart w:id="3" w:name="_GoBack"/>
            <w:bookmarkEnd w:id="3"/>
          </w:p>
        </w:tc>
        <w:tc>
          <w:tcPr>
            <w:tcW w:w="1185"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B Investigating </w:t>
            </w:r>
          </w:p>
        </w:tc>
        <w:tc>
          <w:tcPr>
            <w:tcW w:w="1050"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WH &amp; GI</w:t>
            </w:r>
          </w:p>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9-d,11a-b,12a-d, 13a-d</w:t>
            </w:r>
          </w:p>
        </w:tc>
        <w:tc>
          <w:tcPr>
            <w:tcW w:w="870"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bCs/>
                <w:sz w:val="18"/>
                <w:szCs w:val="18"/>
              </w:rPr>
            </w:pPr>
            <w:r w:rsidRPr="000F6449">
              <w:rPr>
                <w:rFonts w:ascii="Times New Roman" w:hAnsi="Times New Roman" w:cs="Times New Roman"/>
                <w:bCs/>
                <w:sz w:val="18"/>
                <w:szCs w:val="18"/>
              </w:rPr>
              <w:t>Globalization and Sustainabilit</w:t>
            </w:r>
          </w:p>
        </w:tc>
        <w:tc>
          <w:tcPr>
            <w:tcW w:w="1275" w:type="dxa"/>
            <w:tcBorders>
              <w:top w:val="single" w:sz="8" w:space="0" w:color="000000"/>
              <w:left w:val="single" w:sz="8" w:space="0" w:color="000000"/>
              <w:bottom w:val="single" w:sz="8" w:space="0" w:color="000000"/>
              <w:right w:val="single" w:sz="8" w:space="0" w:color="000000"/>
            </w:tcBorders>
          </w:tcPr>
          <w:p w:rsidR="000F6449" w:rsidRPr="000F6449" w:rsidRDefault="002F2B0A" w:rsidP="000F6449">
            <w:pPr>
              <w:jc w:val="center"/>
              <w:rPr>
                <w:rFonts w:ascii="Times New Roman" w:hAnsi="Times New Roman" w:cs="Times New Roman"/>
                <w:bCs/>
                <w:sz w:val="18"/>
                <w:szCs w:val="18"/>
              </w:rPr>
            </w:pPr>
            <w:r>
              <w:rPr>
                <w:rFonts w:ascii="Times New Roman" w:hAnsi="Times New Roman" w:cs="Times New Roman"/>
                <w:bCs/>
                <w:sz w:val="18"/>
                <w:szCs w:val="18"/>
              </w:rPr>
              <w:t>Causality</w:t>
            </w:r>
          </w:p>
        </w:tc>
        <w:tc>
          <w:tcPr>
            <w:tcW w:w="1545"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bCs/>
                <w:sz w:val="18"/>
                <w:szCs w:val="18"/>
              </w:rPr>
            </w:pPr>
            <w:r w:rsidRPr="000F6449">
              <w:rPr>
                <w:rFonts w:ascii="Times New Roman" w:hAnsi="Times New Roman" w:cs="Times New Roman"/>
                <w:bCs/>
                <w:sz w:val="18"/>
                <w:szCs w:val="18"/>
              </w:rPr>
              <w:t>Innovation and revolution, Networks, Resources</w:t>
            </w:r>
          </w:p>
        </w:tc>
        <w:tc>
          <w:tcPr>
            <w:tcW w:w="1560"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rPr>
                <w:rFonts w:ascii="Times New Roman" w:hAnsi="Times New Roman" w:cs="Times New Roman"/>
                <w:sz w:val="18"/>
                <w:szCs w:val="18"/>
              </w:rPr>
            </w:pPr>
            <w:r w:rsidRPr="000F6449">
              <w:rPr>
                <w:rFonts w:ascii="Times New Roman" w:hAnsi="Times New Roman" w:cs="Times New Roman"/>
                <w:sz w:val="18"/>
                <w:szCs w:val="18"/>
              </w:rPr>
              <w:t>Global interactions impact the acquisition of resources as well as new ideas and innovations through globalization and sustainability.</w:t>
            </w:r>
          </w:p>
          <w:p w:rsidR="000F6449" w:rsidRPr="000F6449" w:rsidRDefault="000F6449" w:rsidP="000F6449">
            <w:pPr>
              <w:jc w:val="center"/>
              <w:rPr>
                <w:rFonts w:ascii="Times New Roman" w:hAnsi="Times New Roman" w:cs="Times New Roman"/>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Create a Manor</w:t>
            </w:r>
          </w:p>
        </w:tc>
        <w:tc>
          <w:tcPr>
            <w:tcW w:w="1215"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hAnsi="Times New Roman" w:cs="Times New Roman"/>
                <w:sz w:val="18"/>
                <w:szCs w:val="18"/>
              </w:rPr>
              <w:t>A, B</w:t>
            </w:r>
          </w:p>
        </w:tc>
        <w:tc>
          <w:tcPr>
            <w:tcW w:w="1470" w:type="dxa"/>
            <w:tcBorders>
              <w:top w:val="single" w:sz="8" w:space="0" w:color="000000"/>
              <w:left w:val="single" w:sz="8" w:space="0" w:color="000000"/>
              <w:bottom w:val="single" w:sz="8" w:space="0" w:color="000000"/>
              <w:right w:val="single" w:sz="8" w:space="0" w:color="000000"/>
            </w:tcBorders>
          </w:tcPr>
          <w:p w:rsidR="000F6449" w:rsidRPr="000F6449" w:rsidRDefault="000F6449" w:rsidP="000F6449">
            <w:pPr>
              <w:jc w:val="center"/>
              <w:rPr>
                <w:rFonts w:ascii="Times New Roman" w:hAnsi="Times New Roman" w:cs="Times New Roman"/>
                <w:sz w:val="18"/>
                <w:szCs w:val="18"/>
              </w:rPr>
            </w:pPr>
            <w:r w:rsidRPr="000F6449">
              <w:rPr>
                <w:rFonts w:ascii="Times New Roman" w:eastAsia="Times New Roman" w:hAnsi="Times New Roman" w:cs="Times New Roman"/>
                <w:sz w:val="18"/>
                <w:szCs w:val="18"/>
              </w:rPr>
              <w:t xml:space="preserve"> Open-Minded</w:t>
            </w:r>
          </w:p>
        </w:tc>
      </w:tr>
    </w:tbl>
    <w:p w:rsidR="001B66B9" w:rsidRDefault="001B66B9"/>
    <w:p w:rsidR="007B1F2C" w:rsidRDefault="007B1F2C">
      <w:r>
        <w:rPr>
          <w:rFonts w:ascii="Calibri" w:eastAsia="Calibri" w:hAnsi="Calibri" w:cs="Calibri"/>
          <w:b/>
        </w:rPr>
        <w:t xml:space="preserve">Support of Personal Project: </w:t>
      </w:r>
      <w:r>
        <w:rPr>
          <w:rFonts w:ascii="Calibri" w:eastAsia="Calibri" w:hAnsi="Calibri" w:cs="Calibri"/>
          <w:b/>
          <w:i/>
        </w:rPr>
        <w:t xml:space="preserve">(Develop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  </w:t>
      </w:r>
    </w:p>
    <w:sectPr w:rsidR="007B1F2C" w:rsidSect="00FC4A4E">
      <w:pgSz w:w="15840" w:h="12240" w:orient="landscape"/>
      <w:pgMar w:top="1440" w:right="1440" w:bottom="1440" w:left="1440" w:header="720" w:footer="720" w:gutter="0"/>
      <w:pgNumType w:start="1"/>
      <w:cols w:space="720" w:equalWidth="0">
        <w:col w:w="864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B9"/>
    <w:rsid w:val="000F6449"/>
    <w:rsid w:val="00156C96"/>
    <w:rsid w:val="001B66B9"/>
    <w:rsid w:val="002647D5"/>
    <w:rsid w:val="002E6D9F"/>
    <w:rsid w:val="002F2B0A"/>
    <w:rsid w:val="00346F19"/>
    <w:rsid w:val="00452640"/>
    <w:rsid w:val="00527B22"/>
    <w:rsid w:val="00550F0F"/>
    <w:rsid w:val="00652811"/>
    <w:rsid w:val="00695889"/>
    <w:rsid w:val="006E591B"/>
    <w:rsid w:val="007B1F2C"/>
    <w:rsid w:val="009175E7"/>
    <w:rsid w:val="00A3512C"/>
    <w:rsid w:val="00A637F2"/>
    <w:rsid w:val="00C411E5"/>
    <w:rsid w:val="00D53E7C"/>
    <w:rsid w:val="00DD48AB"/>
    <w:rsid w:val="00E557B0"/>
    <w:rsid w:val="00F22E67"/>
    <w:rsid w:val="00FC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A726"/>
  <w15:docId w15:val="{ADD87334-93CD-4ADD-930A-E385A47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C4A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4E"/>
    <w:rPr>
      <w:rFonts w:ascii="Segoe UI" w:hAnsi="Segoe UI" w:cs="Segoe UI"/>
      <w:sz w:val="18"/>
      <w:szCs w:val="18"/>
    </w:rPr>
  </w:style>
  <w:style w:type="character" w:styleId="Hyperlink">
    <w:name w:val="Hyperlink"/>
    <w:basedOn w:val="DefaultParagraphFont"/>
    <w:uiPriority w:val="99"/>
    <w:semiHidden/>
    <w:unhideWhenUsed/>
    <w:rsid w:val="002E6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5712">
      <w:bodyDiv w:val="1"/>
      <w:marLeft w:val="0"/>
      <w:marRight w:val="0"/>
      <w:marTop w:val="0"/>
      <w:marBottom w:val="0"/>
      <w:divBdr>
        <w:top w:val="none" w:sz="0" w:space="0" w:color="auto"/>
        <w:left w:val="none" w:sz="0" w:space="0" w:color="auto"/>
        <w:bottom w:val="none" w:sz="0" w:space="0" w:color="auto"/>
        <w:right w:val="none" w:sz="0" w:space="0" w:color="auto"/>
      </w:divBdr>
    </w:div>
    <w:div w:id="156043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Burnette, III (dgburnette)</dc:creator>
  <cp:lastModifiedBy>Marie P. Wilcox (mpwilcox)</cp:lastModifiedBy>
  <cp:revision>2</cp:revision>
  <cp:lastPrinted>2016-06-15T15:27:00Z</cp:lastPrinted>
  <dcterms:created xsi:type="dcterms:W3CDTF">2019-06-12T13:54:00Z</dcterms:created>
  <dcterms:modified xsi:type="dcterms:W3CDTF">2019-06-12T13:54:00Z</dcterms:modified>
</cp:coreProperties>
</file>