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1760" w14:textId="24905818" w:rsidR="00C72D42" w:rsidRDefault="00F961DF" w:rsidP="00C72D42">
      <w:pPr>
        <w:jc w:val="center"/>
        <w:rPr>
          <w:rFonts w:asciiTheme="minorHAnsi" w:hAnsiTheme="minorHAnsi"/>
          <w:b/>
          <w:bCs/>
          <w:sz w:val="32"/>
          <w:szCs w:val="32"/>
        </w:rPr>
      </w:pPr>
      <w:r>
        <w:rPr>
          <w:rFonts w:asciiTheme="minorHAnsi" w:hAnsiTheme="minorHAnsi"/>
          <w:b/>
          <w:bCs/>
          <w:sz w:val="32"/>
          <w:szCs w:val="32"/>
        </w:rPr>
        <w:t>2021-22</w:t>
      </w:r>
      <w:r w:rsidR="00A526F0">
        <w:rPr>
          <w:rFonts w:asciiTheme="minorHAnsi" w:hAnsiTheme="minorHAnsi"/>
          <w:b/>
          <w:bCs/>
          <w:sz w:val="32"/>
          <w:szCs w:val="32"/>
        </w:rPr>
        <w:t xml:space="preserve"> </w:t>
      </w:r>
      <w:r w:rsidR="00CE26D8">
        <w:rPr>
          <w:rFonts w:asciiTheme="minorHAnsi" w:hAnsiTheme="minorHAnsi"/>
          <w:b/>
          <w:bCs/>
          <w:sz w:val="32"/>
          <w:szCs w:val="32"/>
        </w:rPr>
        <w:t>IBDP</w:t>
      </w:r>
      <w:r w:rsidR="00C72D42">
        <w:rPr>
          <w:rFonts w:asciiTheme="minorHAnsi" w:hAnsiTheme="minorHAnsi"/>
          <w:b/>
          <w:bCs/>
          <w:sz w:val="32"/>
          <w:szCs w:val="32"/>
        </w:rPr>
        <w:t xml:space="preserve"> </w:t>
      </w:r>
      <w:r w:rsidR="00C72D42" w:rsidRPr="006C1312">
        <w:rPr>
          <w:rFonts w:asciiTheme="minorHAnsi" w:hAnsiTheme="minorHAnsi"/>
          <w:b/>
          <w:bCs/>
          <w:sz w:val="32"/>
          <w:szCs w:val="32"/>
        </w:rPr>
        <w:t>Subject Overview</w:t>
      </w:r>
    </w:p>
    <w:p w14:paraId="509060BE" w14:textId="36CE64C7" w:rsidR="003A14EA" w:rsidRPr="006C1312" w:rsidRDefault="003A14EA" w:rsidP="00C72D42">
      <w:pPr>
        <w:jc w:val="center"/>
        <w:rPr>
          <w:rFonts w:asciiTheme="minorHAnsi" w:hAnsiTheme="minorHAnsi"/>
          <w:b/>
          <w:bCs/>
          <w:sz w:val="32"/>
          <w:szCs w:val="32"/>
        </w:rPr>
      </w:pPr>
      <w:r>
        <w:rPr>
          <w:rFonts w:asciiTheme="minorHAnsi" w:hAnsiTheme="minorHAnsi"/>
          <w:b/>
          <w:bCs/>
          <w:sz w:val="32"/>
          <w:szCs w:val="32"/>
        </w:rPr>
        <w:t>Dates Subject to Change</w:t>
      </w:r>
    </w:p>
    <w:p w14:paraId="5EA491B8" w14:textId="06B09C2A" w:rsidR="00C72D42" w:rsidRPr="00C72D42" w:rsidRDefault="00CE26D8" w:rsidP="00C72D42">
      <w:pPr>
        <w:jc w:val="center"/>
        <w:rPr>
          <w:rFonts w:asciiTheme="minorHAnsi" w:hAnsiTheme="minorHAnsi"/>
          <w:b/>
          <w:bCs/>
          <w:u w:val="single"/>
        </w:rPr>
      </w:pPr>
      <w:r>
        <w:rPr>
          <w:rFonts w:asciiTheme="minorHAnsi" w:hAnsiTheme="minorHAnsi"/>
          <w:b/>
          <w:bCs/>
        </w:rPr>
        <w:t>Subject Area: ___</w:t>
      </w:r>
      <w:proofErr w:type="spellStart"/>
      <w:r w:rsidR="001C3403">
        <w:rPr>
          <w:rFonts w:asciiTheme="minorHAnsi" w:hAnsiTheme="minorHAnsi"/>
          <w:b/>
          <w:bCs/>
        </w:rPr>
        <w:t>Chemistry</w:t>
      </w:r>
      <w:r>
        <w:rPr>
          <w:rFonts w:asciiTheme="minorHAnsi" w:hAnsiTheme="minorHAnsi"/>
          <w:b/>
          <w:bCs/>
        </w:rPr>
        <w:t>___DP</w:t>
      </w:r>
      <w:proofErr w:type="spellEnd"/>
      <w:r w:rsidR="00C72D42" w:rsidRPr="00C72D42">
        <w:rPr>
          <w:rFonts w:asciiTheme="minorHAnsi" w:hAnsiTheme="minorHAnsi"/>
          <w:b/>
          <w:bCs/>
        </w:rPr>
        <w:t xml:space="preserve"> Level: </w:t>
      </w:r>
      <w:r w:rsidR="00C72D42" w:rsidRPr="00C72D42">
        <w:rPr>
          <w:rFonts w:asciiTheme="minorHAnsi" w:hAnsiTheme="minorHAnsi"/>
          <w:b/>
          <w:bCs/>
          <w:u w:val="single"/>
        </w:rPr>
        <w:t>__</w:t>
      </w:r>
      <w:r w:rsidR="001C3403">
        <w:rPr>
          <w:rFonts w:asciiTheme="minorHAnsi" w:hAnsiTheme="minorHAnsi"/>
          <w:b/>
          <w:bCs/>
          <w:u w:val="single"/>
        </w:rPr>
        <w:t xml:space="preserve">Year </w:t>
      </w:r>
      <w:r w:rsidR="00C57EBC">
        <w:rPr>
          <w:rFonts w:asciiTheme="minorHAnsi" w:hAnsiTheme="minorHAnsi"/>
          <w:b/>
          <w:bCs/>
          <w:u w:val="single"/>
        </w:rPr>
        <w:t>1</w:t>
      </w:r>
      <w:r w:rsidR="00C72D42" w:rsidRPr="00C72D42">
        <w:rPr>
          <w:rFonts w:asciiTheme="minorHAnsi" w:hAnsiTheme="minorHAnsi"/>
          <w:b/>
          <w:bCs/>
          <w:u w:val="single"/>
        </w:rPr>
        <w:t>__</w:t>
      </w:r>
    </w:p>
    <w:p w14:paraId="6A77237F" w14:textId="77777777" w:rsidR="00C72D42" w:rsidRPr="006C1312" w:rsidRDefault="00C72D42" w:rsidP="00C72D42">
      <w:pPr>
        <w:jc w:val="center"/>
        <w:rPr>
          <w:rFonts w:asciiTheme="minorHAnsi" w:hAnsiTheme="minorHAnsi"/>
          <w:b/>
          <w:bCs/>
          <w:sz w:val="20"/>
          <w:szCs w:val="20"/>
          <w:u w:val="single"/>
        </w:rPr>
      </w:pPr>
    </w:p>
    <w:tbl>
      <w:tblPr>
        <w:tblW w:w="5868" w:type="pct"/>
        <w:tblInd w:w="-11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567"/>
        <w:gridCol w:w="1940"/>
        <w:gridCol w:w="1940"/>
        <w:gridCol w:w="1943"/>
        <w:gridCol w:w="1940"/>
        <w:gridCol w:w="1943"/>
        <w:gridCol w:w="1940"/>
        <w:gridCol w:w="1943"/>
      </w:tblGrid>
      <w:tr w:rsidR="00C72D42" w:rsidRPr="006C1312" w14:paraId="0FC46968" w14:textId="77777777" w:rsidTr="00B63B42">
        <w:tc>
          <w:tcPr>
            <w:tcW w:w="517" w:type="pct"/>
            <w:vAlign w:val="center"/>
          </w:tcPr>
          <w:p w14:paraId="7799AF4D" w14:textId="77777777" w:rsidR="00C72D42" w:rsidRPr="006C1312" w:rsidRDefault="00C72D42" w:rsidP="001B3000">
            <w:pPr>
              <w:jc w:val="center"/>
              <w:rPr>
                <w:rFonts w:asciiTheme="minorHAnsi" w:hAnsiTheme="minorHAnsi"/>
                <w:b/>
                <w:bCs/>
                <w:sz w:val="20"/>
                <w:szCs w:val="20"/>
              </w:rPr>
            </w:pPr>
            <w:r w:rsidRPr="006C1312">
              <w:rPr>
                <w:rFonts w:asciiTheme="minorHAnsi" w:hAnsiTheme="minorHAnsi"/>
                <w:b/>
                <w:bCs/>
                <w:sz w:val="20"/>
                <w:szCs w:val="20"/>
              </w:rPr>
              <w:t>Dates</w:t>
            </w:r>
          </w:p>
        </w:tc>
        <w:tc>
          <w:tcPr>
            <w:tcW w:w="640" w:type="pct"/>
            <w:shd w:val="clear" w:color="auto" w:fill="92D050"/>
            <w:vAlign w:val="center"/>
          </w:tcPr>
          <w:p w14:paraId="5DE719F4" w14:textId="28EE85F3" w:rsidR="00C72D42" w:rsidRPr="006C1312" w:rsidRDefault="00DB38E4" w:rsidP="001B3000">
            <w:pPr>
              <w:rPr>
                <w:rFonts w:asciiTheme="minorHAnsi" w:hAnsiTheme="minorHAnsi"/>
                <w:sz w:val="20"/>
                <w:szCs w:val="20"/>
              </w:rPr>
            </w:pPr>
            <w:r>
              <w:rPr>
                <w:rFonts w:asciiTheme="minorHAnsi" w:hAnsiTheme="minorHAnsi"/>
                <w:sz w:val="20"/>
                <w:szCs w:val="20"/>
              </w:rPr>
              <w:t>09/08 – 09/30</w:t>
            </w:r>
          </w:p>
        </w:tc>
        <w:tc>
          <w:tcPr>
            <w:tcW w:w="640" w:type="pct"/>
            <w:shd w:val="clear" w:color="auto" w:fill="92D050"/>
            <w:vAlign w:val="center"/>
          </w:tcPr>
          <w:p w14:paraId="05DB7E96" w14:textId="7365757F" w:rsidR="00C72D42" w:rsidRPr="006C1312" w:rsidRDefault="00DB38E4" w:rsidP="001B3000">
            <w:pPr>
              <w:jc w:val="center"/>
              <w:rPr>
                <w:rFonts w:asciiTheme="minorHAnsi" w:hAnsiTheme="minorHAnsi"/>
                <w:b/>
                <w:sz w:val="20"/>
                <w:szCs w:val="20"/>
              </w:rPr>
            </w:pPr>
            <w:r>
              <w:rPr>
                <w:rFonts w:asciiTheme="minorHAnsi" w:hAnsiTheme="minorHAnsi"/>
                <w:b/>
                <w:sz w:val="20"/>
                <w:szCs w:val="20"/>
              </w:rPr>
              <w:t>09/30 – 10/29</w:t>
            </w:r>
          </w:p>
        </w:tc>
        <w:tc>
          <w:tcPr>
            <w:tcW w:w="641" w:type="pct"/>
            <w:shd w:val="clear" w:color="auto" w:fill="FFFF00"/>
            <w:vAlign w:val="center"/>
          </w:tcPr>
          <w:p w14:paraId="5093E4E8" w14:textId="2A0DD513" w:rsidR="00C72D42" w:rsidRPr="006C1312" w:rsidRDefault="00DB38E4" w:rsidP="001B3000">
            <w:pPr>
              <w:pStyle w:val="Heading1"/>
              <w:rPr>
                <w:rFonts w:asciiTheme="minorHAnsi" w:hAnsiTheme="minorHAnsi"/>
                <w:sz w:val="20"/>
                <w:szCs w:val="20"/>
              </w:rPr>
            </w:pPr>
            <w:r>
              <w:rPr>
                <w:rFonts w:asciiTheme="minorHAnsi" w:hAnsiTheme="minorHAnsi"/>
                <w:sz w:val="20"/>
                <w:szCs w:val="20"/>
              </w:rPr>
              <w:t>11/03 – 01/25</w:t>
            </w:r>
          </w:p>
        </w:tc>
        <w:tc>
          <w:tcPr>
            <w:tcW w:w="640" w:type="pct"/>
            <w:shd w:val="clear" w:color="auto" w:fill="92D050"/>
            <w:vAlign w:val="center"/>
          </w:tcPr>
          <w:p w14:paraId="54C17CC2" w14:textId="457C031D" w:rsidR="00C72D42" w:rsidRPr="006C1312" w:rsidRDefault="00DB38E4" w:rsidP="001B3000">
            <w:pPr>
              <w:jc w:val="center"/>
              <w:rPr>
                <w:rFonts w:asciiTheme="minorHAnsi" w:hAnsiTheme="minorHAnsi"/>
                <w:b/>
                <w:bCs/>
                <w:sz w:val="20"/>
                <w:szCs w:val="20"/>
              </w:rPr>
            </w:pPr>
            <w:r>
              <w:rPr>
                <w:rFonts w:asciiTheme="minorHAnsi" w:hAnsiTheme="minorHAnsi"/>
                <w:b/>
                <w:bCs/>
                <w:sz w:val="20"/>
                <w:szCs w:val="20"/>
              </w:rPr>
              <w:t>01/27 – 02/28</w:t>
            </w:r>
          </w:p>
        </w:tc>
        <w:tc>
          <w:tcPr>
            <w:tcW w:w="641" w:type="pct"/>
            <w:shd w:val="clear" w:color="auto" w:fill="92D050"/>
            <w:vAlign w:val="center"/>
          </w:tcPr>
          <w:p w14:paraId="1DDC0E92" w14:textId="4DBFC72C" w:rsidR="00C72D42" w:rsidRPr="006C1312" w:rsidRDefault="00DB38E4" w:rsidP="001B3000">
            <w:pPr>
              <w:jc w:val="center"/>
              <w:rPr>
                <w:rFonts w:asciiTheme="minorHAnsi" w:hAnsiTheme="minorHAnsi"/>
                <w:b/>
                <w:bCs/>
                <w:sz w:val="20"/>
                <w:szCs w:val="20"/>
              </w:rPr>
            </w:pPr>
            <w:r>
              <w:rPr>
                <w:rFonts w:asciiTheme="minorHAnsi" w:hAnsiTheme="minorHAnsi"/>
                <w:b/>
                <w:bCs/>
                <w:sz w:val="20"/>
                <w:szCs w:val="20"/>
              </w:rPr>
              <w:t>03/02 – 04/01</w:t>
            </w:r>
          </w:p>
        </w:tc>
        <w:tc>
          <w:tcPr>
            <w:tcW w:w="640" w:type="pct"/>
            <w:shd w:val="clear" w:color="auto" w:fill="FFFF00"/>
            <w:vAlign w:val="center"/>
          </w:tcPr>
          <w:p w14:paraId="1E27C6B1" w14:textId="6F51ADDA" w:rsidR="00C72D42" w:rsidRPr="006C1312" w:rsidRDefault="00DB38E4" w:rsidP="001B3000">
            <w:pPr>
              <w:jc w:val="center"/>
              <w:rPr>
                <w:rFonts w:asciiTheme="minorHAnsi" w:hAnsiTheme="minorHAnsi"/>
                <w:b/>
                <w:bCs/>
                <w:sz w:val="20"/>
                <w:szCs w:val="20"/>
              </w:rPr>
            </w:pPr>
            <w:r>
              <w:rPr>
                <w:rFonts w:asciiTheme="minorHAnsi" w:hAnsiTheme="minorHAnsi"/>
                <w:b/>
                <w:bCs/>
                <w:sz w:val="20"/>
                <w:szCs w:val="20"/>
              </w:rPr>
              <w:t>04/12 – 05/12</w:t>
            </w:r>
          </w:p>
        </w:tc>
        <w:tc>
          <w:tcPr>
            <w:tcW w:w="641" w:type="pct"/>
            <w:shd w:val="clear" w:color="auto" w:fill="FFFF00"/>
            <w:vAlign w:val="center"/>
          </w:tcPr>
          <w:p w14:paraId="76FE2AFF" w14:textId="0F898E50" w:rsidR="00C72D42" w:rsidRPr="006C1312" w:rsidRDefault="00DB38E4" w:rsidP="001B3000">
            <w:pPr>
              <w:jc w:val="center"/>
              <w:rPr>
                <w:rFonts w:asciiTheme="minorHAnsi" w:hAnsiTheme="minorHAnsi"/>
                <w:b/>
                <w:bCs/>
                <w:sz w:val="20"/>
                <w:szCs w:val="20"/>
              </w:rPr>
            </w:pPr>
            <w:r>
              <w:rPr>
                <w:rFonts w:asciiTheme="minorHAnsi" w:hAnsiTheme="minorHAnsi"/>
                <w:b/>
                <w:bCs/>
                <w:sz w:val="20"/>
                <w:szCs w:val="20"/>
              </w:rPr>
              <w:t>05/16 – 06/16</w:t>
            </w:r>
          </w:p>
        </w:tc>
      </w:tr>
      <w:tr w:rsidR="00C72D42" w:rsidRPr="006C1312" w14:paraId="5C1F1D3B" w14:textId="77777777" w:rsidTr="00B63B42">
        <w:tc>
          <w:tcPr>
            <w:tcW w:w="517" w:type="pct"/>
          </w:tcPr>
          <w:p w14:paraId="7D0C7C7D" w14:textId="77777777" w:rsidR="00C72D42" w:rsidRPr="006C1312" w:rsidRDefault="00C72D42" w:rsidP="001B3000">
            <w:pPr>
              <w:pStyle w:val="Heading1"/>
              <w:rPr>
                <w:rFonts w:asciiTheme="minorHAnsi" w:hAnsiTheme="minorHAnsi"/>
                <w:sz w:val="20"/>
                <w:szCs w:val="20"/>
              </w:rPr>
            </w:pPr>
            <w:r w:rsidRPr="006C1312">
              <w:rPr>
                <w:rFonts w:asciiTheme="minorHAnsi" w:hAnsiTheme="minorHAnsi"/>
                <w:sz w:val="20"/>
                <w:szCs w:val="20"/>
              </w:rPr>
              <w:t>Unit Title</w:t>
            </w:r>
          </w:p>
          <w:p w14:paraId="6310D313" w14:textId="77777777" w:rsidR="00C72D42" w:rsidRPr="006C1312" w:rsidRDefault="00C72D42" w:rsidP="001B3000">
            <w:pPr>
              <w:jc w:val="center"/>
              <w:rPr>
                <w:rFonts w:asciiTheme="minorHAnsi" w:hAnsiTheme="minorHAnsi"/>
                <w:b/>
                <w:bCs/>
                <w:sz w:val="20"/>
                <w:szCs w:val="20"/>
              </w:rPr>
            </w:pPr>
            <w:r w:rsidRPr="006C1312">
              <w:rPr>
                <w:rFonts w:asciiTheme="minorHAnsi" w:hAnsiTheme="minorHAnsi"/>
                <w:b/>
                <w:bCs/>
                <w:sz w:val="20"/>
                <w:szCs w:val="20"/>
              </w:rPr>
              <w:t xml:space="preserve"> </w:t>
            </w:r>
          </w:p>
        </w:tc>
        <w:tc>
          <w:tcPr>
            <w:tcW w:w="640" w:type="pct"/>
            <w:shd w:val="clear" w:color="auto" w:fill="92D050"/>
          </w:tcPr>
          <w:p w14:paraId="177E6FEC" w14:textId="11FBB5AC" w:rsidR="00C72D42" w:rsidRPr="006C1312" w:rsidRDefault="00E02529" w:rsidP="00C57EBC">
            <w:pPr>
              <w:jc w:val="center"/>
              <w:rPr>
                <w:rFonts w:asciiTheme="minorHAnsi" w:hAnsiTheme="minorHAnsi"/>
                <w:bCs/>
                <w:sz w:val="20"/>
                <w:szCs w:val="20"/>
              </w:rPr>
            </w:pPr>
            <w:r>
              <w:rPr>
                <w:rFonts w:asciiTheme="minorHAnsi" w:hAnsiTheme="minorHAnsi"/>
                <w:bCs/>
                <w:sz w:val="20"/>
                <w:szCs w:val="20"/>
              </w:rPr>
              <w:t>Measurement and Data Processing</w:t>
            </w:r>
          </w:p>
        </w:tc>
        <w:tc>
          <w:tcPr>
            <w:tcW w:w="640" w:type="pct"/>
            <w:shd w:val="clear" w:color="auto" w:fill="92D050"/>
          </w:tcPr>
          <w:p w14:paraId="6898796A" w14:textId="23FF086F" w:rsidR="00C72D42" w:rsidRPr="006C1312" w:rsidRDefault="00C57EBC" w:rsidP="001B3000">
            <w:pPr>
              <w:jc w:val="center"/>
              <w:rPr>
                <w:rFonts w:asciiTheme="minorHAnsi" w:hAnsiTheme="minorHAnsi"/>
                <w:bCs/>
                <w:sz w:val="20"/>
                <w:szCs w:val="20"/>
              </w:rPr>
            </w:pPr>
            <w:r>
              <w:rPr>
                <w:rFonts w:asciiTheme="minorHAnsi" w:hAnsiTheme="minorHAnsi"/>
                <w:bCs/>
                <w:sz w:val="20"/>
                <w:szCs w:val="20"/>
              </w:rPr>
              <w:t>Stoich</w:t>
            </w:r>
            <w:r w:rsidR="00E02529">
              <w:rPr>
                <w:rFonts w:asciiTheme="minorHAnsi" w:hAnsiTheme="minorHAnsi"/>
                <w:bCs/>
                <w:sz w:val="20"/>
                <w:szCs w:val="20"/>
              </w:rPr>
              <w:t>iometry</w:t>
            </w:r>
          </w:p>
        </w:tc>
        <w:tc>
          <w:tcPr>
            <w:tcW w:w="641" w:type="pct"/>
            <w:shd w:val="clear" w:color="auto" w:fill="FFFF00"/>
          </w:tcPr>
          <w:p w14:paraId="3C76B8B1" w14:textId="486D51B3" w:rsidR="00C72D42" w:rsidRPr="006C1312" w:rsidRDefault="00C57EBC" w:rsidP="001B3000">
            <w:pPr>
              <w:jc w:val="center"/>
              <w:rPr>
                <w:rFonts w:asciiTheme="minorHAnsi" w:hAnsiTheme="minorHAnsi"/>
                <w:bCs/>
                <w:sz w:val="20"/>
                <w:szCs w:val="20"/>
              </w:rPr>
            </w:pPr>
            <w:r>
              <w:rPr>
                <w:rFonts w:asciiTheme="minorHAnsi" w:hAnsiTheme="minorHAnsi"/>
                <w:bCs/>
                <w:sz w:val="20"/>
                <w:szCs w:val="20"/>
              </w:rPr>
              <w:t>Thermo</w:t>
            </w:r>
          </w:p>
        </w:tc>
        <w:tc>
          <w:tcPr>
            <w:tcW w:w="640" w:type="pct"/>
            <w:shd w:val="clear" w:color="auto" w:fill="92D050"/>
          </w:tcPr>
          <w:p w14:paraId="31982855" w14:textId="42965969" w:rsidR="00C72D42" w:rsidRPr="006C1312" w:rsidRDefault="00C57EBC" w:rsidP="001B3000">
            <w:pPr>
              <w:jc w:val="center"/>
              <w:rPr>
                <w:rFonts w:asciiTheme="minorHAnsi" w:hAnsiTheme="minorHAnsi"/>
                <w:bCs/>
                <w:sz w:val="20"/>
                <w:szCs w:val="20"/>
              </w:rPr>
            </w:pPr>
            <w:r>
              <w:rPr>
                <w:rFonts w:asciiTheme="minorHAnsi" w:hAnsiTheme="minorHAnsi"/>
                <w:bCs/>
                <w:sz w:val="20"/>
                <w:szCs w:val="20"/>
              </w:rPr>
              <w:t>Kinetics</w:t>
            </w:r>
          </w:p>
        </w:tc>
        <w:tc>
          <w:tcPr>
            <w:tcW w:w="641" w:type="pct"/>
            <w:shd w:val="clear" w:color="auto" w:fill="92D050"/>
          </w:tcPr>
          <w:p w14:paraId="35500A0A" w14:textId="4F8D5396" w:rsidR="00C72D42" w:rsidRPr="006C1312" w:rsidRDefault="00C57EBC" w:rsidP="00C57EBC">
            <w:pPr>
              <w:jc w:val="center"/>
              <w:rPr>
                <w:rFonts w:asciiTheme="minorHAnsi" w:hAnsiTheme="minorHAnsi"/>
                <w:bCs/>
                <w:sz w:val="20"/>
                <w:szCs w:val="20"/>
              </w:rPr>
            </w:pPr>
            <w:r>
              <w:rPr>
                <w:rFonts w:asciiTheme="minorHAnsi" w:hAnsiTheme="minorHAnsi"/>
                <w:bCs/>
                <w:sz w:val="20"/>
                <w:szCs w:val="20"/>
              </w:rPr>
              <w:t>Equilibrium</w:t>
            </w:r>
          </w:p>
        </w:tc>
        <w:tc>
          <w:tcPr>
            <w:tcW w:w="640" w:type="pct"/>
            <w:shd w:val="clear" w:color="auto" w:fill="FFFF00"/>
          </w:tcPr>
          <w:p w14:paraId="5A9DEE35" w14:textId="120D23F2" w:rsidR="00C72D42" w:rsidRPr="006C1312" w:rsidRDefault="00C57EBC" w:rsidP="001B3000">
            <w:pPr>
              <w:jc w:val="center"/>
              <w:rPr>
                <w:rFonts w:asciiTheme="minorHAnsi" w:hAnsiTheme="minorHAnsi"/>
                <w:bCs/>
                <w:sz w:val="20"/>
                <w:szCs w:val="20"/>
              </w:rPr>
            </w:pPr>
            <w:r>
              <w:rPr>
                <w:rFonts w:asciiTheme="minorHAnsi" w:hAnsiTheme="minorHAnsi"/>
                <w:bCs/>
                <w:sz w:val="20"/>
                <w:szCs w:val="20"/>
              </w:rPr>
              <w:t>Acid</w:t>
            </w:r>
            <w:r w:rsidR="001B3000">
              <w:rPr>
                <w:rFonts w:asciiTheme="minorHAnsi" w:hAnsiTheme="minorHAnsi"/>
                <w:bCs/>
                <w:sz w:val="20"/>
                <w:szCs w:val="20"/>
              </w:rPr>
              <w:t>/</w:t>
            </w:r>
            <w:r>
              <w:rPr>
                <w:rFonts w:asciiTheme="minorHAnsi" w:hAnsiTheme="minorHAnsi"/>
                <w:bCs/>
                <w:sz w:val="20"/>
                <w:szCs w:val="20"/>
              </w:rPr>
              <w:t>Base</w:t>
            </w:r>
          </w:p>
        </w:tc>
        <w:tc>
          <w:tcPr>
            <w:tcW w:w="641" w:type="pct"/>
            <w:shd w:val="clear" w:color="auto" w:fill="FFFF00"/>
          </w:tcPr>
          <w:p w14:paraId="77C85984" w14:textId="0FAA854F" w:rsidR="00C72D42" w:rsidRPr="006C1312" w:rsidRDefault="00C57EBC" w:rsidP="001B3000">
            <w:pPr>
              <w:jc w:val="center"/>
              <w:rPr>
                <w:rFonts w:asciiTheme="minorHAnsi" w:hAnsiTheme="minorHAnsi"/>
                <w:sz w:val="20"/>
                <w:szCs w:val="20"/>
              </w:rPr>
            </w:pPr>
            <w:r>
              <w:rPr>
                <w:rFonts w:asciiTheme="minorHAnsi" w:hAnsiTheme="minorHAnsi"/>
                <w:sz w:val="20"/>
                <w:szCs w:val="20"/>
              </w:rPr>
              <w:t>Redox</w:t>
            </w:r>
          </w:p>
        </w:tc>
      </w:tr>
      <w:tr w:rsidR="001A1B9F" w:rsidRPr="006C1312" w14:paraId="0FC3608B" w14:textId="77777777" w:rsidTr="00B63B42">
        <w:tc>
          <w:tcPr>
            <w:tcW w:w="517" w:type="pct"/>
          </w:tcPr>
          <w:p w14:paraId="29D2CEE1" w14:textId="3D36D2C6" w:rsidR="001A1B9F" w:rsidRPr="006C1312" w:rsidRDefault="001A1B9F" w:rsidP="001B3000">
            <w:pPr>
              <w:pStyle w:val="Heading1"/>
              <w:rPr>
                <w:rFonts w:asciiTheme="minorHAnsi" w:hAnsiTheme="minorHAnsi"/>
                <w:sz w:val="20"/>
                <w:szCs w:val="20"/>
              </w:rPr>
            </w:pPr>
            <w:r>
              <w:rPr>
                <w:rFonts w:asciiTheme="minorHAnsi" w:hAnsiTheme="minorHAnsi"/>
                <w:sz w:val="20"/>
                <w:szCs w:val="20"/>
              </w:rPr>
              <w:t>Topics</w:t>
            </w:r>
          </w:p>
        </w:tc>
        <w:tc>
          <w:tcPr>
            <w:tcW w:w="640" w:type="pct"/>
            <w:shd w:val="clear" w:color="auto" w:fill="92D050"/>
          </w:tcPr>
          <w:p w14:paraId="1757512D" w14:textId="76C252F8" w:rsidR="001A1B9F" w:rsidRDefault="00C24A1C" w:rsidP="001B3000">
            <w:pPr>
              <w:jc w:val="center"/>
              <w:rPr>
                <w:rFonts w:asciiTheme="minorHAnsi" w:hAnsiTheme="minorHAnsi"/>
                <w:bCs/>
                <w:sz w:val="20"/>
                <w:szCs w:val="20"/>
              </w:rPr>
            </w:pPr>
            <w:r>
              <w:rPr>
                <w:rFonts w:asciiTheme="minorHAnsi" w:hAnsiTheme="minorHAnsi"/>
                <w:bCs/>
                <w:sz w:val="20"/>
                <w:szCs w:val="20"/>
              </w:rPr>
              <w:t>11.1, 11.2</w:t>
            </w:r>
          </w:p>
        </w:tc>
        <w:tc>
          <w:tcPr>
            <w:tcW w:w="640" w:type="pct"/>
            <w:shd w:val="clear" w:color="auto" w:fill="92D050"/>
          </w:tcPr>
          <w:p w14:paraId="0BD1F11C" w14:textId="1F8BD045" w:rsidR="001A1B9F" w:rsidRPr="006C1312" w:rsidRDefault="00C24A1C" w:rsidP="001B3000">
            <w:pPr>
              <w:jc w:val="center"/>
              <w:rPr>
                <w:rFonts w:asciiTheme="minorHAnsi" w:hAnsiTheme="minorHAnsi"/>
                <w:bCs/>
                <w:sz w:val="20"/>
                <w:szCs w:val="20"/>
              </w:rPr>
            </w:pPr>
            <w:r>
              <w:rPr>
                <w:rFonts w:asciiTheme="minorHAnsi" w:hAnsiTheme="minorHAnsi"/>
                <w:bCs/>
                <w:sz w:val="20"/>
                <w:szCs w:val="20"/>
              </w:rPr>
              <w:t>1.1, 1.2, 1.3</w:t>
            </w:r>
          </w:p>
        </w:tc>
        <w:tc>
          <w:tcPr>
            <w:tcW w:w="641" w:type="pct"/>
            <w:shd w:val="clear" w:color="auto" w:fill="FFFF00"/>
          </w:tcPr>
          <w:p w14:paraId="101B76C6" w14:textId="09533179" w:rsidR="001A1B9F" w:rsidRPr="006C1312" w:rsidRDefault="00C24A1C" w:rsidP="001B3000">
            <w:pPr>
              <w:jc w:val="center"/>
              <w:rPr>
                <w:rFonts w:asciiTheme="minorHAnsi" w:hAnsiTheme="minorHAnsi"/>
                <w:bCs/>
                <w:sz w:val="20"/>
                <w:szCs w:val="20"/>
              </w:rPr>
            </w:pPr>
            <w:r>
              <w:rPr>
                <w:rFonts w:asciiTheme="minorHAnsi" w:hAnsiTheme="minorHAnsi"/>
                <w:bCs/>
                <w:sz w:val="20"/>
                <w:szCs w:val="20"/>
              </w:rPr>
              <w:t>5.1, 5.2, 5.3, 15.1, 15.3</w:t>
            </w:r>
          </w:p>
        </w:tc>
        <w:tc>
          <w:tcPr>
            <w:tcW w:w="640" w:type="pct"/>
            <w:shd w:val="clear" w:color="auto" w:fill="92D050"/>
          </w:tcPr>
          <w:p w14:paraId="08A834DE" w14:textId="2E79846D" w:rsidR="001A1B9F" w:rsidRPr="006C1312" w:rsidRDefault="00C24A1C" w:rsidP="001B3000">
            <w:pPr>
              <w:jc w:val="center"/>
              <w:rPr>
                <w:rFonts w:asciiTheme="minorHAnsi" w:hAnsiTheme="minorHAnsi"/>
                <w:bCs/>
                <w:sz w:val="20"/>
                <w:szCs w:val="20"/>
              </w:rPr>
            </w:pPr>
            <w:r>
              <w:rPr>
                <w:rFonts w:asciiTheme="minorHAnsi" w:hAnsiTheme="minorHAnsi"/>
                <w:bCs/>
                <w:sz w:val="20"/>
                <w:szCs w:val="20"/>
              </w:rPr>
              <w:t>6.1</w:t>
            </w:r>
          </w:p>
        </w:tc>
        <w:tc>
          <w:tcPr>
            <w:tcW w:w="641" w:type="pct"/>
            <w:shd w:val="clear" w:color="auto" w:fill="92D050"/>
          </w:tcPr>
          <w:p w14:paraId="3800DF32" w14:textId="4E8AEBCA" w:rsidR="001A1B9F" w:rsidRPr="006C1312" w:rsidRDefault="00C24A1C" w:rsidP="00C24A1C">
            <w:pPr>
              <w:jc w:val="center"/>
              <w:rPr>
                <w:rFonts w:asciiTheme="minorHAnsi" w:hAnsiTheme="minorHAnsi"/>
                <w:bCs/>
                <w:sz w:val="20"/>
                <w:szCs w:val="20"/>
              </w:rPr>
            </w:pPr>
            <w:r>
              <w:rPr>
                <w:rFonts w:asciiTheme="minorHAnsi" w:hAnsiTheme="minorHAnsi"/>
                <w:bCs/>
                <w:sz w:val="20"/>
                <w:szCs w:val="20"/>
              </w:rPr>
              <w:t>7.1</w:t>
            </w:r>
          </w:p>
        </w:tc>
        <w:tc>
          <w:tcPr>
            <w:tcW w:w="640" w:type="pct"/>
            <w:shd w:val="clear" w:color="auto" w:fill="FFFF00"/>
          </w:tcPr>
          <w:p w14:paraId="147F63FF" w14:textId="099F20C5" w:rsidR="001A1B9F" w:rsidRPr="006C1312" w:rsidRDefault="00C24A1C" w:rsidP="001B3000">
            <w:pPr>
              <w:jc w:val="center"/>
              <w:rPr>
                <w:rFonts w:asciiTheme="minorHAnsi" w:hAnsiTheme="minorHAnsi"/>
                <w:bCs/>
                <w:sz w:val="20"/>
                <w:szCs w:val="20"/>
              </w:rPr>
            </w:pPr>
            <w:r>
              <w:rPr>
                <w:rFonts w:asciiTheme="minorHAnsi" w:hAnsiTheme="minorHAnsi"/>
                <w:bCs/>
                <w:sz w:val="20"/>
                <w:szCs w:val="20"/>
              </w:rPr>
              <w:t>8.1 – 8.5</w:t>
            </w:r>
          </w:p>
        </w:tc>
        <w:tc>
          <w:tcPr>
            <w:tcW w:w="641" w:type="pct"/>
            <w:shd w:val="clear" w:color="auto" w:fill="FFFF00"/>
          </w:tcPr>
          <w:p w14:paraId="762BF783" w14:textId="764C9FD6" w:rsidR="001A1B9F" w:rsidRPr="006C1312" w:rsidRDefault="00C24A1C" w:rsidP="001B3000">
            <w:pPr>
              <w:jc w:val="center"/>
              <w:rPr>
                <w:rFonts w:asciiTheme="minorHAnsi" w:hAnsiTheme="minorHAnsi"/>
                <w:sz w:val="20"/>
                <w:szCs w:val="20"/>
              </w:rPr>
            </w:pPr>
            <w:r>
              <w:rPr>
                <w:rFonts w:asciiTheme="minorHAnsi" w:hAnsiTheme="minorHAnsi"/>
                <w:sz w:val="20"/>
                <w:szCs w:val="20"/>
              </w:rPr>
              <w:t>9.1, 9.2, 19.1</w:t>
            </w:r>
          </w:p>
        </w:tc>
      </w:tr>
      <w:tr w:rsidR="004425FF" w:rsidRPr="006C1312" w14:paraId="434B63A7" w14:textId="77777777" w:rsidTr="00B63B42">
        <w:tc>
          <w:tcPr>
            <w:tcW w:w="517" w:type="pct"/>
          </w:tcPr>
          <w:p w14:paraId="30B13913" w14:textId="77777777" w:rsidR="004425FF" w:rsidRPr="006C1312" w:rsidRDefault="004425FF" w:rsidP="004425FF">
            <w:pPr>
              <w:pStyle w:val="Heading1"/>
              <w:rPr>
                <w:rFonts w:asciiTheme="minorHAnsi" w:hAnsiTheme="minorHAnsi"/>
                <w:sz w:val="20"/>
                <w:szCs w:val="20"/>
              </w:rPr>
            </w:pPr>
            <w:r w:rsidRPr="006C1312">
              <w:rPr>
                <w:rFonts w:asciiTheme="minorHAnsi" w:hAnsiTheme="minorHAnsi"/>
                <w:sz w:val="20"/>
                <w:szCs w:val="20"/>
              </w:rPr>
              <w:t>Formal</w:t>
            </w:r>
          </w:p>
          <w:p w14:paraId="19E7632C" w14:textId="77777777" w:rsidR="004425FF" w:rsidRDefault="004425FF" w:rsidP="004425FF">
            <w:pPr>
              <w:jc w:val="center"/>
              <w:rPr>
                <w:rFonts w:asciiTheme="minorHAnsi" w:hAnsiTheme="minorHAnsi"/>
                <w:b/>
                <w:sz w:val="20"/>
                <w:szCs w:val="20"/>
              </w:rPr>
            </w:pPr>
            <w:r>
              <w:rPr>
                <w:rFonts w:asciiTheme="minorHAnsi" w:hAnsiTheme="minorHAnsi"/>
                <w:b/>
                <w:sz w:val="20"/>
                <w:szCs w:val="20"/>
              </w:rPr>
              <w:t>TOK Connection</w:t>
            </w:r>
          </w:p>
          <w:p w14:paraId="5CD45D95" w14:textId="77777777" w:rsidR="004425FF" w:rsidRPr="00C72D42" w:rsidRDefault="004425FF" w:rsidP="004425FF">
            <w:pPr>
              <w:jc w:val="center"/>
              <w:rPr>
                <w:rFonts w:asciiTheme="minorHAnsi" w:hAnsiTheme="minorHAnsi"/>
                <w:b/>
                <w:sz w:val="20"/>
                <w:szCs w:val="20"/>
              </w:rPr>
            </w:pPr>
          </w:p>
        </w:tc>
        <w:tc>
          <w:tcPr>
            <w:tcW w:w="640" w:type="pct"/>
            <w:shd w:val="clear" w:color="auto" w:fill="92D050"/>
          </w:tcPr>
          <w:p w14:paraId="5A170BB9" w14:textId="4F9F7680" w:rsidR="004425FF" w:rsidRPr="006C1312" w:rsidRDefault="004425FF" w:rsidP="004425FF">
            <w:pPr>
              <w:jc w:val="center"/>
              <w:rPr>
                <w:rFonts w:asciiTheme="minorHAnsi" w:hAnsiTheme="minorHAnsi"/>
                <w:bCs/>
                <w:sz w:val="20"/>
                <w:szCs w:val="20"/>
              </w:rPr>
            </w:pPr>
            <w:r>
              <w:rPr>
                <w:rFonts w:ascii="Arial" w:hAnsi="Arial" w:cs="Arial"/>
                <w:bCs/>
                <w:sz w:val="20"/>
                <w:szCs w:val="20"/>
              </w:rPr>
              <w:t>Science has been described as a self-correcting and communal public endeavor.  To what extent do these characteristics also apply to other areas of knowledge?</w:t>
            </w:r>
          </w:p>
        </w:tc>
        <w:tc>
          <w:tcPr>
            <w:tcW w:w="640" w:type="pct"/>
            <w:shd w:val="clear" w:color="auto" w:fill="92D050"/>
          </w:tcPr>
          <w:p w14:paraId="62EA326F" w14:textId="77777777" w:rsidR="004425FF" w:rsidRDefault="004425FF" w:rsidP="004425FF">
            <w:pPr>
              <w:jc w:val="center"/>
              <w:rPr>
                <w:rFonts w:ascii="Arial" w:hAnsi="Arial" w:cs="Arial"/>
                <w:bCs/>
                <w:sz w:val="20"/>
                <w:szCs w:val="20"/>
              </w:rPr>
            </w:pPr>
            <w:r>
              <w:rPr>
                <w:rFonts w:ascii="Arial" w:hAnsi="Arial" w:cs="Arial"/>
                <w:bCs/>
                <w:sz w:val="20"/>
                <w:szCs w:val="20"/>
              </w:rPr>
              <w:t xml:space="preserve">The discovery of Oxygen invalidated the phlogiston theory.  This was a paradigm shift.  </w:t>
            </w:r>
            <w:proofErr w:type="gramStart"/>
            <w:r>
              <w:rPr>
                <w:rFonts w:ascii="Arial" w:hAnsi="Arial" w:cs="Arial"/>
                <w:bCs/>
                <w:sz w:val="20"/>
                <w:szCs w:val="20"/>
              </w:rPr>
              <w:t>Is</w:t>
            </w:r>
            <w:proofErr w:type="gramEnd"/>
            <w:r>
              <w:rPr>
                <w:rFonts w:ascii="Arial" w:hAnsi="Arial" w:cs="Arial"/>
                <w:bCs/>
                <w:sz w:val="20"/>
                <w:szCs w:val="20"/>
              </w:rPr>
              <w:t xml:space="preserve"> this how scientific knowledge progresses?</w:t>
            </w:r>
          </w:p>
          <w:p w14:paraId="412995F1" w14:textId="77777777" w:rsidR="004425FF" w:rsidRPr="006C1312" w:rsidRDefault="004425FF" w:rsidP="004425FF">
            <w:pPr>
              <w:jc w:val="center"/>
              <w:rPr>
                <w:rFonts w:asciiTheme="minorHAnsi" w:hAnsiTheme="minorHAnsi"/>
                <w:bCs/>
                <w:sz w:val="20"/>
                <w:szCs w:val="20"/>
              </w:rPr>
            </w:pPr>
          </w:p>
        </w:tc>
        <w:tc>
          <w:tcPr>
            <w:tcW w:w="641" w:type="pct"/>
            <w:shd w:val="clear" w:color="auto" w:fill="FFFF00"/>
          </w:tcPr>
          <w:p w14:paraId="3F3D7B03" w14:textId="77777777" w:rsidR="004425FF" w:rsidRDefault="004425FF" w:rsidP="004425FF">
            <w:pPr>
              <w:jc w:val="center"/>
              <w:rPr>
                <w:rFonts w:ascii="Arial" w:hAnsi="Arial" w:cs="Arial"/>
                <w:bCs/>
                <w:sz w:val="20"/>
                <w:szCs w:val="20"/>
              </w:rPr>
            </w:pPr>
            <w:r>
              <w:rPr>
                <w:rFonts w:ascii="Arial" w:hAnsi="Arial" w:cs="Arial"/>
                <w:bCs/>
                <w:sz w:val="20"/>
                <w:szCs w:val="20"/>
              </w:rPr>
              <w:t>In TOK there are eight ways of knowing.  When analyzing and appraising experimental limitations and making theoretical assumptions, which of the ways of knowing are we utilizing?</w:t>
            </w:r>
          </w:p>
          <w:p w14:paraId="12E11174" w14:textId="77777777" w:rsidR="004425FF" w:rsidRDefault="004425FF" w:rsidP="004425FF">
            <w:pPr>
              <w:jc w:val="center"/>
              <w:rPr>
                <w:rFonts w:asciiTheme="minorHAnsi" w:hAnsiTheme="minorHAnsi"/>
                <w:bCs/>
                <w:sz w:val="20"/>
                <w:szCs w:val="20"/>
              </w:rPr>
            </w:pPr>
          </w:p>
          <w:p w14:paraId="18620E57" w14:textId="77777777" w:rsidR="004425FF" w:rsidRPr="004425FF" w:rsidRDefault="004425FF" w:rsidP="004425FF">
            <w:pPr>
              <w:rPr>
                <w:rFonts w:asciiTheme="minorHAnsi" w:hAnsiTheme="minorHAnsi"/>
                <w:sz w:val="20"/>
                <w:szCs w:val="20"/>
              </w:rPr>
            </w:pPr>
          </w:p>
          <w:p w14:paraId="4134F984" w14:textId="77777777" w:rsidR="004425FF" w:rsidRPr="004425FF" w:rsidRDefault="004425FF" w:rsidP="004425FF">
            <w:pPr>
              <w:rPr>
                <w:rFonts w:asciiTheme="minorHAnsi" w:hAnsiTheme="minorHAnsi"/>
                <w:sz w:val="20"/>
                <w:szCs w:val="20"/>
              </w:rPr>
            </w:pPr>
          </w:p>
          <w:p w14:paraId="636C5A83" w14:textId="77777777" w:rsidR="004425FF" w:rsidRPr="004425FF" w:rsidRDefault="004425FF" w:rsidP="004425FF">
            <w:pPr>
              <w:rPr>
                <w:rFonts w:asciiTheme="minorHAnsi" w:hAnsiTheme="minorHAnsi"/>
                <w:sz w:val="20"/>
                <w:szCs w:val="20"/>
              </w:rPr>
            </w:pPr>
          </w:p>
          <w:p w14:paraId="7E0C76FB" w14:textId="77777777" w:rsidR="004425FF" w:rsidRPr="004425FF" w:rsidRDefault="004425FF" w:rsidP="004425FF">
            <w:pPr>
              <w:rPr>
                <w:rFonts w:asciiTheme="minorHAnsi" w:hAnsiTheme="minorHAnsi"/>
                <w:sz w:val="20"/>
                <w:szCs w:val="20"/>
              </w:rPr>
            </w:pPr>
          </w:p>
          <w:p w14:paraId="736A214E" w14:textId="4ED9367F" w:rsidR="004425FF" w:rsidRPr="004425FF" w:rsidRDefault="004425FF" w:rsidP="004425FF">
            <w:pPr>
              <w:jc w:val="center"/>
              <w:rPr>
                <w:rFonts w:asciiTheme="minorHAnsi" w:hAnsiTheme="minorHAnsi"/>
                <w:sz w:val="20"/>
                <w:szCs w:val="20"/>
              </w:rPr>
            </w:pPr>
          </w:p>
        </w:tc>
        <w:tc>
          <w:tcPr>
            <w:tcW w:w="640" w:type="pct"/>
            <w:shd w:val="clear" w:color="auto" w:fill="92D050"/>
          </w:tcPr>
          <w:p w14:paraId="128AC29F" w14:textId="77777777" w:rsidR="004425FF" w:rsidRDefault="004425FF" w:rsidP="004425FF">
            <w:pPr>
              <w:jc w:val="center"/>
              <w:rPr>
                <w:rFonts w:ascii="Arial" w:hAnsi="Arial" w:cs="Arial"/>
                <w:bCs/>
                <w:sz w:val="20"/>
                <w:szCs w:val="20"/>
              </w:rPr>
            </w:pPr>
            <w:r>
              <w:rPr>
                <w:rFonts w:ascii="Arial" w:hAnsi="Arial" w:cs="Arial"/>
                <w:bCs/>
                <w:sz w:val="20"/>
                <w:szCs w:val="20"/>
              </w:rPr>
              <w:t>The Kelvin scale gives a natural measure of the kinetic energy of a gas and is independent of physical properties.  The Celsius scale has an arbitrary “0” point and is based on the properties of water.  Could Anders Celsius have used another substance to base the temperature scale on?</w:t>
            </w:r>
          </w:p>
          <w:p w14:paraId="3D6E3F4D" w14:textId="77777777" w:rsidR="004425FF" w:rsidRDefault="004425FF" w:rsidP="004425FF">
            <w:pPr>
              <w:jc w:val="center"/>
              <w:rPr>
                <w:rFonts w:asciiTheme="minorHAnsi" w:hAnsiTheme="minorHAnsi"/>
                <w:bCs/>
                <w:sz w:val="20"/>
                <w:szCs w:val="20"/>
              </w:rPr>
            </w:pPr>
          </w:p>
          <w:p w14:paraId="337043DD" w14:textId="77777777" w:rsidR="004425FF" w:rsidRPr="004425FF" w:rsidRDefault="004425FF" w:rsidP="004425FF">
            <w:pPr>
              <w:rPr>
                <w:rFonts w:asciiTheme="minorHAnsi" w:hAnsiTheme="minorHAnsi"/>
                <w:sz w:val="20"/>
                <w:szCs w:val="20"/>
              </w:rPr>
            </w:pPr>
          </w:p>
          <w:p w14:paraId="0E69F939" w14:textId="77777777" w:rsidR="004425FF" w:rsidRPr="004425FF" w:rsidRDefault="004425FF" w:rsidP="004425FF">
            <w:pPr>
              <w:rPr>
                <w:rFonts w:asciiTheme="minorHAnsi" w:hAnsiTheme="minorHAnsi"/>
                <w:sz w:val="20"/>
                <w:szCs w:val="20"/>
              </w:rPr>
            </w:pPr>
          </w:p>
          <w:p w14:paraId="498C969C" w14:textId="74E849F4" w:rsidR="004425FF" w:rsidRPr="004425FF" w:rsidRDefault="004425FF" w:rsidP="004425FF">
            <w:pPr>
              <w:jc w:val="center"/>
              <w:rPr>
                <w:rFonts w:asciiTheme="minorHAnsi" w:hAnsiTheme="minorHAnsi"/>
                <w:sz w:val="20"/>
                <w:szCs w:val="20"/>
              </w:rPr>
            </w:pPr>
          </w:p>
        </w:tc>
        <w:tc>
          <w:tcPr>
            <w:tcW w:w="641" w:type="pct"/>
            <w:shd w:val="clear" w:color="auto" w:fill="92D050"/>
          </w:tcPr>
          <w:p w14:paraId="22BF2541" w14:textId="77777777" w:rsidR="004425FF" w:rsidRDefault="004425FF" w:rsidP="004425FF">
            <w:pPr>
              <w:jc w:val="center"/>
              <w:rPr>
                <w:rFonts w:ascii="Arial" w:hAnsi="Arial" w:cs="Arial"/>
                <w:bCs/>
                <w:sz w:val="20"/>
                <w:szCs w:val="20"/>
              </w:rPr>
            </w:pPr>
            <w:r>
              <w:rPr>
                <w:rFonts w:ascii="Arial" w:hAnsi="Arial" w:cs="Arial"/>
                <w:bCs/>
                <w:sz w:val="20"/>
                <w:szCs w:val="20"/>
              </w:rPr>
              <w:t>Fritz Haber’s process for ammonia production had a significant and long-lasting effect on food production.  He also worked with the German military in the manufacture of explosives and chlorine gas during WWI.  Should scientists be held responsible for the way in which society utilizes their discoveries?</w:t>
            </w:r>
          </w:p>
          <w:p w14:paraId="317AC074" w14:textId="77777777" w:rsidR="004425FF" w:rsidRPr="006C1312" w:rsidRDefault="004425FF" w:rsidP="004425FF">
            <w:pPr>
              <w:jc w:val="center"/>
              <w:rPr>
                <w:rFonts w:asciiTheme="minorHAnsi" w:hAnsiTheme="minorHAnsi"/>
                <w:bCs/>
                <w:sz w:val="20"/>
                <w:szCs w:val="20"/>
              </w:rPr>
            </w:pPr>
          </w:p>
        </w:tc>
        <w:tc>
          <w:tcPr>
            <w:tcW w:w="640" w:type="pct"/>
            <w:shd w:val="clear" w:color="auto" w:fill="FFFF00"/>
          </w:tcPr>
          <w:p w14:paraId="4D35FD8D" w14:textId="72E5B260" w:rsidR="004425FF" w:rsidRPr="006C1312" w:rsidRDefault="004425FF" w:rsidP="004425FF">
            <w:pPr>
              <w:jc w:val="center"/>
              <w:rPr>
                <w:rFonts w:asciiTheme="minorHAnsi" w:hAnsiTheme="minorHAnsi"/>
                <w:bCs/>
                <w:sz w:val="20"/>
                <w:szCs w:val="20"/>
              </w:rPr>
            </w:pPr>
            <w:r>
              <w:rPr>
                <w:rFonts w:ascii="Arial" w:hAnsi="Arial" w:cs="Arial"/>
                <w:bCs/>
                <w:sz w:val="20"/>
                <w:szCs w:val="20"/>
              </w:rPr>
              <w:t>We use our senses to perceive the world and develop understanding.  Technology allows us to extend our senses, revealing new knowledge and experiences that may challenge the boundaries of our current understanding.  How does this increase in sensory perception affect our view of the world?</w:t>
            </w:r>
          </w:p>
        </w:tc>
        <w:tc>
          <w:tcPr>
            <w:tcW w:w="641" w:type="pct"/>
            <w:shd w:val="clear" w:color="auto" w:fill="FFFF00"/>
          </w:tcPr>
          <w:p w14:paraId="2B4CFB24" w14:textId="5490D4CF" w:rsidR="004425FF" w:rsidRPr="006C1312" w:rsidRDefault="004425FF" w:rsidP="004425FF">
            <w:pPr>
              <w:jc w:val="center"/>
              <w:rPr>
                <w:rFonts w:asciiTheme="minorHAnsi" w:hAnsiTheme="minorHAnsi"/>
                <w:sz w:val="20"/>
                <w:szCs w:val="20"/>
              </w:rPr>
            </w:pPr>
            <w:r>
              <w:rPr>
                <w:rFonts w:ascii="Arial" w:hAnsi="Arial" w:cs="Arial"/>
                <w:sz w:val="20"/>
                <w:szCs w:val="20"/>
              </w:rPr>
              <w:t>Chemistry has developed a systematic language that has resulted in older names becoming obsolete.  What has been lost and gained in this process?</w:t>
            </w:r>
          </w:p>
        </w:tc>
      </w:tr>
      <w:tr w:rsidR="004425FF" w:rsidRPr="006C1312" w14:paraId="5C40393E" w14:textId="77777777" w:rsidTr="00B63B42">
        <w:tc>
          <w:tcPr>
            <w:tcW w:w="517" w:type="pct"/>
          </w:tcPr>
          <w:p w14:paraId="41EF7035" w14:textId="77777777" w:rsidR="004425FF" w:rsidRPr="006C1312" w:rsidRDefault="004425FF" w:rsidP="004425FF">
            <w:pPr>
              <w:jc w:val="center"/>
              <w:rPr>
                <w:rFonts w:asciiTheme="minorHAnsi" w:hAnsiTheme="minorHAnsi"/>
                <w:b/>
                <w:sz w:val="20"/>
                <w:szCs w:val="20"/>
              </w:rPr>
            </w:pPr>
            <w:r>
              <w:rPr>
                <w:rFonts w:asciiTheme="minorHAnsi" w:hAnsiTheme="minorHAnsi"/>
                <w:b/>
                <w:sz w:val="20"/>
                <w:szCs w:val="20"/>
              </w:rPr>
              <w:t xml:space="preserve">IB </w:t>
            </w:r>
            <w:r w:rsidRPr="006C1312">
              <w:rPr>
                <w:rFonts w:asciiTheme="minorHAnsi" w:hAnsiTheme="minorHAnsi"/>
                <w:b/>
                <w:sz w:val="20"/>
                <w:szCs w:val="20"/>
              </w:rPr>
              <w:t>Objectives</w:t>
            </w:r>
          </w:p>
          <w:p w14:paraId="19B0673D" w14:textId="77777777" w:rsidR="004425FF" w:rsidRPr="006C1312" w:rsidRDefault="004425FF" w:rsidP="004425FF">
            <w:pPr>
              <w:jc w:val="center"/>
              <w:rPr>
                <w:rFonts w:asciiTheme="minorHAnsi" w:hAnsiTheme="minorHAnsi"/>
                <w:b/>
                <w:sz w:val="20"/>
                <w:szCs w:val="20"/>
              </w:rPr>
            </w:pPr>
          </w:p>
        </w:tc>
        <w:tc>
          <w:tcPr>
            <w:tcW w:w="640" w:type="pct"/>
            <w:shd w:val="clear" w:color="auto" w:fill="92D050"/>
          </w:tcPr>
          <w:p w14:paraId="1F755BAA" w14:textId="30D677EF"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Aim 7</w:t>
            </w:r>
          </w:p>
        </w:tc>
        <w:tc>
          <w:tcPr>
            <w:tcW w:w="640" w:type="pct"/>
            <w:shd w:val="clear" w:color="auto" w:fill="92D050"/>
          </w:tcPr>
          <w:p w14:paraId="00DE7FC4" w14:textId="77777777" w:rsidR="004425FF" w:rsidRDefault="004425FF" w:rsidP="004425FF">
            <w:pPr>
              <w:jc w:val="center"/>
              <w:rPr>
                <w:rFonts w:asciiTheme="minorHAnsi" w:hAnsiTheme="minorHAnsi"/>
                <w:bCs/>
                <w:sz w:val="20"/>
                <w:szCs w:val="20"/>
              </w:rPr>
            </w:pPr>
            <w:r>
              <w:rPr>
                <w:rFonts w:asciiTheme="minorHAnsi" w:hAnsiTheme="minorHAnsi"/>
                <w:bCs/>
                <w:sz w:val="20"/>
                <w:szCs w:val="20"/>
              </w:rPr>
              <w:t>Aim 4</w:t>
            </w:r>
          </w:p>
          <w:p w14:paraId="744A4DB0" w14:textId="6F46FA8F"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Aim 10</w:t>
            </w:r>
          </w:p>
        </w:tc>
        <w:tc>
          <w:tcPr>
            <w:tcW w:w="641" w:type="pct"/>
            <w:shd w:val="clear" w:color="auto" w:fill="FFFF00"/>
          </w:tcPr>
          <w:p w14:paraId="6679F234" w14:textId="77777777" w:rsidR="004425FF" w:rsidRDefault="004425FF" w:rsidP="004425FF">
            <w:pPr>
              <w:jc w:val="center"/>
              <w:rPr>
                <w:rFonts w:asciiTheme="minorHAnsi" w:hAnsiTheme="minorHAnsi"/>
                <w:sz w:val="20"/>
                <w:szCs w:val="20"/>
              </w:rPr>
            </w:pPr>
            <w:r>
              <w:rPr>
                <w:rFonts w:asciiTheme="minorHAnsi" w:hAnsiTheme="minorHAnsi"/>
                <w:sz w:val="20"/>
                <w:szCs w:val="20"/>
              </w:rPr>
              <w:t>Aim 2, 3</w:t>
            </w:r>
          </w:p>
          <w:p w14:paraId="61935D56" w14:textId="6A899ED6" w:rsidR="004425FF" w:rsidRPr="006C1312" w:rsidRDefault="004425FF" w:rsidP="004425FF">
            <w:pPr>
              <w:jc w:val="center"/>
              <w:rPr>
                <w:rFonts w:asciiTheme="minorHAnsi" w:hAnsiTheme="minorHAnsi"/>
                <w:sz w:val="20"/>
                <w:szCs w:val="20"/>
              </w:rPr>
            </w:pPr>
            <w:r>
              <w:rPr>
                <w:rFonts w:asciiTheme="minorHAnsi" w:hAnsiTheme="minorHAnsi"/>
                <w:sz w:val="20"/>
                <w:szCs w:val="20"/>
              </w:rPr>
              <w:t>Aim 9</w:t>
            </w:r>
          </w:p>
        </w:tc>
        <w:tc>
          <w:tcPr>
            <w:tcW w:w="640" w:type="pct"/>
            <w:shd w:val="clear" w:color="auto" w:fill="92D050"/>
          </w:tcPr>
          <w:p w14:paraId="0948A56E" w14:textId="77777777" w:rsidR="004425FF" w:rsidRDefault="004425FF" w:rsidP="004425FF">
            <w:pPr>
              <w:jc w:val="center"/>
              <w:rPr>
                <w:rFonts w:asciiTheme="minorHAnsi" w:hAnsiTheme="minorHAnsi"/>
                <w:bCs/>
                <w:sz w:val="20"/>
                <w:szCs w:val="20"/>
              </w:rPr>
            </w:pPr>
            <w:r>
              <w:rPr>
                <w:rFonts w:asciiTheme="minorHAnsi" w:hAnsiTheme="minorHAnsi"/>
                <w:bCs/>
                <w:sz w:val="20"/>
                <w:szCs w:val="20"/>
              </w:rPr>
              <w:t>Aim 4</w:t>
            </w:r>
          </w:p>
          <w:p w14:paraId="6D708495" w14:textId="699BC2DE"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Aim 10</w:t>
            </w:r>
          </w:p>
        </w:tc>
        <w:tc>
          <w:tcPr>
            <w:tcW w:w="641" w:type="pct"/>
            <w:shd w:val="clear" w:color="auto" w:fill="92D050"/>
          </w:tcPr>
          <w:p w14:paraId="3C605A65" w14:textId="77777777" w:rsidR="004425FF" w:rsidRDefault="004425FF" w:rsidP="004425FF">
            <w:pPr>
              <w:jc w:val="center"/>
              <w:rPr>
                <w:rFonts w:asciiTheme="minorHAnsi" w:hAnsiTheme="minorHAnsi"/>
                <w:bCs/>
                <w:sz w:val="20"/>
                <w:szCs w:val="20"/>
              </w:rPr>
            </w:pPr>
            <w:r>
              <w:rPr>
                <w:rFonts w:asciiTheme="minorHAnsi" w:hAnsiTheme="minorHAnsi"/>
                <w:bCs/>
                <w:sz w:val="20"/>
                <w:szCs w:val="20"/>
              </w:rPr>
              <w:t>Aim 5</w:t>
            </w:r>
          </w:p>
          <w:p w14:paraId="109B27E4" w14:textId="05F7A89F"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Aim 8</w:t>
            </w:r>
          </w:p>
        </w:tc>
        <w:tc>
          <w:tcPr>
            <w:tcW w:w="640" w:type="pct"/>
            <w:shd w:val="clear" w:color="auto" w:fill="FFFF00"/>
          </w:tcPr>
          <w:p w14:paraId="334C3B4A" w14:textId="77777777" w:rsidR="004425FF" w:rsidRDefault="004425FF" w:rsidP="004425FF">
            <w:pPr>
              <w:jc w:val="center"/>
              <w:rPr>
                <w:rFonts w:asciiTheme="minorHAnsi" w:hAnsiTheme="minorHAnsi"/>
                <w:bCs/>
                <w:sz w:val="20"/>
                <w:szCs w:val="20"/>
              </w:rPr>
            </w:pPr>
            <w:r>
              <w:rPr>
                <w:rFonts w:asciiTheme="minorHAnsi" w:hAnsiTheme="minorHAnsi"/>
                <w:bCs/>
                <w:sz w:val="20"/>
                <w:szCs w:val="20"/>
              </w:rPr>
              <w:t>Aim 3</w:t>
            </w:r>
          </w:p>
          <w:p w14:paraId="20826DBE" w14:textId="77777777" w:rsidR="004425FF" w:rsidRDefault="004425FF" w:rsidP="004425FF">
            <w:pPr>
              <w:jc w:val="center"/>
              <w:rPr>
                <w:rFonts w:asciiTheme="minorHAnsi" w:hAnsiTheme="minorHAnsi"/>
                <w:bCs/>
                <w:sz w:val="20"/>
                <w:szCs w:val="20"/>
              </w:rPr>
            </w:pPr>
            <w:r>
              <w:rPr>
                <w:rFonts w:asciiTheme="minorHAnsi" w:hAnsiTheme="minorHAnsi"/>
                <w:bCs/>
                <w:sz w:val="20"/>
                <w:szCs w:val="20"/>
              </w:rPr>
              <w:t>Aim 6</w:t>
            </w:r>
          </w:p>
          <w:p w14:paraId="2B560EB3" w14:textId="17D328DD"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Aim 8</w:t>
            </w:r>
          </w:p>
        </w:tc>
        <w:tc>
          <w:tcPr>
            <w:tcW w:w="641" w:type="pct"/>
            <w:shd w:val="clear" w:color="auto" w:fill="FFFF00"/>
          </w:tcPr>
          <w:p w14:paraId="37F970F3" w14:textId="77777777" w:rsidR="004425FF" w:rsidRDefault="004425FF" w:rsidP="004425FF">
            <w:pPr>
              <w:jc w:val="center"/>
              <w:rPr>
                <w:rFonts w:asciiTheme="minorHAnsi" w:hAnsiTheme="minorHAnsi"/>
                <w:sz w:val="20"/>
                <w:szCs w:val="20"/>
              </w:rPr>
            </w:pPr>
            <w:r>
              <w:rPr>
                <w:rFonts w:asciiTheme="minorHAnsi" w:hAnsiTheme="minorHAnsi"/>
                <w:sz w:val="20"/>
                <w:szCs w:val="20"/>
              </w:rPr>
              <w:t>Aim 3</w:t>
            </w:r>
          </w:p>
          <w:p w14:paraId="1F7EBDB3" w14:textId="08BADB08" w:rsidR="004425FF" w:rsidRPr="006C1312" w:rsidRDefault="004425FF" w:rsidP="004425FF">
            <w:pPr>
              <w:jc w:val="center"/>
              <w:rPr>
                <w:rFonts w:asciiTheme="minorHAnsi" w:hAnsiTheme="minorHAnsi"/>
                <w:sz w:val="20"/>
                <w:szCs w:val="20"/>
              </w:rPr>
            </w:pPr>
            <w:r>
              <w:rPr>
                <w:rFonts w:asciiTheme="minorHAnsi" w:hAnsiTheme="minorHAnsi"/>
                <w:sz w:val="20"/>
                <w:szCs w:val="20"/>
              </w:rPr>
              <w:t>Aim 6</w:t>
            </w:r>
          </w:p>
        </w:tc>
      </w:tr>
      <w:tr w:rsidR="004425FF" w:rsidRPr="006C1312" w14:paraId="6F92F477" w14:textId="77777777" w:rsidTr="00B63B42">
        <w:trPr>
          <w:trHeight w:val="233"/>
        </w:trPr>
        <w:tc>
          <w:tcPr>
            <w:tcW w:w="517" w:type="pct"/>
          </w:tcPr>
          <w:p w14:paraId="26E0E8BA" w14:textId="77777777" w:rsidR="004425FF" w:rsidRPr="006C1312" w:rsidRDefault="004425FF" w:rsidP="004425FF">
            <w:pPr>
              <w:jc w:val="center"/>
              <w:rPr>
                <w:rFonts w:asciiTheme="minorHAnsi" w:hAnsiTheme="minorHAnsi"/>
                <w:b/>
                <w:sz w:val="20"/>
                <w:szCs w:val="20"/>
              </w:rPr>
            </w:pPr>
            <w:r>
              <w:rPr>
                <w:rFonts w:asciiTheme="minorHAnsi" w:hAnsiTheme="minorHAnsi"/>
                <w:b/>
                <w:sz w:val="20"/>
                <w:szCs w:val="20"/>
              </w:rPr>
              <w:t>International Focus</w:t>
            </w:r>
          </w:p>
        </w:tc>
        <w:tc>
          <w:tcPr>
            <w:tcW w:w="640" w:type="pct"/>
            <w:shd w:val="clear" w:color="auto" w:fill="92D050"/>
          </w:tcPr>
          <w:p w14:paraId="1D4CDBF3" w14:textId="5BD89718" w:rsidR="004425FF" w:rsidRPr="006C1312" w:rsidRDefault="004425FF" w:rsidP="004425FF">
            <w:pPr>
              <w:jc w:val="center"/>
              <w:rPr>
                <w:rFonts w:asciiTheme="minorHAnsi" w:hAnsiTheme="minorHAnsi"/>
                <w:sz w:val="20"/>
                <w:szCs w:val="20"/>
              </w:rPr>
            </w:pPr>
            <w:r>
              <w:rPr>
                <w:rFonts w:ascii="Arial" w:hAnsi="Arial" w:cs="Arial"/>
                <w:sz w:val="20"/>
                <w:szCs w:val="20"/>
              </w:rPr>
              <w:t>Science and math have a “universal” language</w:t>
            </w:r>
          </w:p>
        </w:tc>
        <w:tc>
          <w:tcPr>
            <w:tcW w:w="640" w:type="pct"/>
            <w:shd w:val="clear" w:color="auto" w:fill="92D050"/>
          </w:tcPr>
          <w:p w14:paraId="1F29611E" w14:textId="77777777" w:rsidR="004425FF" w:rsidRDefault="004425FF" w:rsidP="004425FF">
            <w:pPr>
              <w:jc w:val="center"/>
              <w:rPr>
                <w:rFonts w:ascii="Arial" w:hAnsi="Arial" w:cs="Arial"/>
                <w:sz w:val="20"/>
                <w:szCs w:val="20"/>
              </w:rPr>
            </w:pPr>
            <w:r>
              <w:rPr>
                <w:rFonts w:ascii="Arial" w:hAnsi="Arial" w:cs="Arial"/>
                <w:sz w:val="20"/>
                <w:szCs w:val="20"/>
              </w:rPr>
              <w:t>Scientists from different counties often work together or independently to advance scientific knowledge.</w:t>
            </w:r>
          </w:p>
          <w:p w14:paraId="289EAB7B" w14:textId="77777777" w:rsidR="004425FF" w:rsidRPr="006C1312" w:rsidRDefault="004425FF" w:rsidP="004425FF">
            <w:pPr>
              <w:jc w:val="center"/>
              <w:rPr>
                <w:rFonts w:asciiTheme="minorHAnsi" w:hAnsiTheme="minorHAnsi"/>
                <w:sz w:val="20"/>
                <w:szCs w:val="20"/>
              </w:rPr>
            </w:pPr>
          </w:p>
        </w:tc>
        <w:tc>
          <w:tcPr>
            <w:tcW w:w="641" w:type="pct"/>
            <w:shd w:val="clear" w:color="auto" w:fill="FFFF00"/>
          </w:tcPr>
          <w:p w14:paraId="117F76DF" w14:textId="77777777" w:rsidR="004425FF" w:rsidRDefault="004425FF" w:rsidP="004425FF">
            <w:pPr>
              <w:jc w:val="center"/>
              <w:rPr>
                <w:rFonts w:ascii="Arial" w:hAnsi="Arial" w:cs="Arial"/>
                <w:sz w:val="20"/>
                <w:szCs w:val="20"/>
              </w:rPr>
            </w:pPr>
            <w:r>
              <w:rPr>
                <w:rFonts w:ascii="Arial" w:hAnsi="Arial" w:cs="Arial"/>
                <w:sz w:val="20"/>
                <w:szCs w:val="20"/>
              </w:rPr>
              <w:t>Scientists from different counties often work together or independently to advance scientific knowledge.</w:t>
            </w:r>
          </w:p>
          <w:p w14:paraId="6A255BFB" w14:textId="77777777" w:rsidR="004425FF" w:rsidRPr="006C1312" w:rsidRDefault="004425FF" w:rsidP="004425FF">
            <w:pPr>
              <w:jc w:val="center"/>
              <w:rPr>
                <w:rFonts w:asciiTheme="minorHAnsi" w:hAnsiTheme="minorHAnsi"/>
                <w:bCs/>
                <w:sz w:val="20"/>
                <w:szCs w:val="20"/>
              </w:rPr>
            </w:pPr>
          </w:p>
        </w:tc>
        <w:tc>
          <w:tcPr>
            <w:tcW w:w="640" w:type="pct"/>
            <w:shd w:val="clear" w:color="auto" w:fill="92D050"/>
          </w:tcPr>
          <w:p w14:paraId="3646A545" w14:textId="61FFFA9D" w:rsidR="004425FF" w:rsidRPr="006C1312" w:rsidRDefault="004425FF" w:rsidP="004425FF">
            <w:pPr>
              <w:rPr>
                <w:rFonts w:asciiTheme="minorHAnsi" w:hAnsiTheme="minorHAnsi"/>
                <w:bCs/>
                <w:sz w:val="20"/>
                <w:szCs w:val="20"/>
              </w:rPr>
            </w:pPr>
            <w:r>
              <w:rPr>
                <w:rFonts w:ascii="Arial" w:hAnsi="Arial" w:cs="Arial"/>
                <w:sz w:val="20"/>
                <w:szCs w:val="20"/>
              </w:rPr>
              <w:t>Science and math have a “universal” language</w:t>
            </w:r>
          </w:p>
        </w:tc>
        <w:tc>
          <w:tcPr>
            <w:tcW w:w="641" w:type="pct"/>
            <w:shd w:val="clear" w:color="auto" w:fill="92D050"/>
          </w:tcPr>
          <w:p w14:paraId="4F3F0FEC" w14:textId="343E3C51" w:rsidR="004425FF" w:rsidRPr="006C1312" w:rsidRDefault="004425FF" w:rsidP="004425FF">
            <w:pPr>
              <w:rPr>
                <w:rFonts w:asciiTheme="minorHAnsi" w:hAnsiTheme="minorHAnsi"/>
                <w:bCs/>
                <w:sz w:val="20"/>
                <w:szCs w:val="20"/>
              </w:rPr>
            </w:pPr>
            <w:r>
              <w:rPr>
                <w:rFonts w:ascii="Arial" w:hAnsi="Arial" w:cs="Arial"/>
                <w:sz w:val="20"/>
                <w:szCs w:val="20"/>
              </w:rPr>
              <w:t>Science and math have a “universal” language</w:t>
            </w:r>
          </w:p>
        </w:tc>
        <w:tc>
          <w:tcPr>
            <w:tcW w:w="640" w:type="pct"/>
            <w:shd w:val="clear" w:color="auto" w:fill="FFFF00"/>
          </w:tcPr>
          <w:p w14:paraId="529CBCC0" w14:textId="77777777" w:rsidR="004425FF" w:rsidRDefault="004425FF" w:rsidP="004425FF">
            <w:pPr>
              <w:jc w:val="center"/>
              <w:rPr>
                <w:rFonts w:ascii="Arial" w:hAnsi="Arial" w:cs="Arial"/>
                <w:bCs/>
                <w:sz w:val="20"/>
                <w:szCs w:val="20"/>
              </w:rPr>
            </w:pPr>
            <w:r>
              <w:rPr>
                <w:rFonts w:ascii="Arial" w:hAnsi="Arial" w:cs="Arial"/>
                <w:bCs/>
                <w:sz w:val="20"/>
                <w:szCs w:val="20"/>
              </w:rPr>
              <w:t>Some manufacturing processes have ramifications across state and country borders</w:t>
            </w:r>
          </w:p>
          <w:p w14:paraId="4152B1FE" w14:textId="77777777" w:rsidR="004425FF" w:rsidRPr="006C1312" w:rsidRDefault="004425FF" w:rsidP="004425FF">
            <w:pPr>
              <w:jc w:val="center"/>
              <w:rPr>
                <w:rFonts w:asciiTheme="minorHAnsi" w:hAnsiTheme="minorHAnsi"/>
                <w:bCs/>
                <w:sz w:val="20"/>
                <w:szCs w:val="20"/>
              </w:rPr>
            </w:pPr>
          </w:p>
        </w:tc>
        <w:tc>
          <w:tcPr>
            <w:tcW w:w="641" w:type="pct"/>
            <w:shd w:val="clear" w:color="auto" w:fill="FFFF00"/>
          </w:tcPr>
          <w:p w14:paraId="6201FCF8" w14:textId="77777777" w:rsidR="004425FF" w:rsidRDefault="004425FF" w:rsidP="004425FF">
            <w:pPr>
              <w:jc w:val="center"/>
              <w:rPr>
                <w:rFonts w:ascii="Arial" w:hAnsi="Arial" w:cs="Arial"/>
                <w:bCs/>
                <w:sz w:val="20"/>
                <w:szCs w:val="20"/>
              </w:rPr>
            </w:pPr>
            <w:r>
              <w:rPr>
                <w:rFonts w:ascii="Arial" w:hAnsi="Arial" w:cs="Arial"/>
                <w:bCs/>
                <w:sz w:val="20"/>
                <w:szCs w:val="20"/>
              </w:rPr>
              <w:t>Math is an integral part of chemistry.  Math, as chemistry, has its own universally recognized language.</w:t>
            </w:r>
          </w:p>
          <w:p w14:paraId="1C832E46" w14:textId="77777777" w:rsidR="004425FF" w:rsidRPr="006C1312" w:rsidRDefault="004425FF" w:rsidP="004425FF">
            <w:pPr>
              <w:jc w:val="center"/>
              <w:rPr>
                <w:rFonts w:asciiTheme="minorHAnsi" w:hAnsiTheme="minorHAnsi"/>
                <w:bCs/>
                <w:sz w:val="20"/>
                <w:szCs w:val="20"/>
              </w:rPr>
            </w:pPr>
          </w:p>
        </w:tc>
      </w:tr>
      <w:tr w:rsidR="004425FF" w:rsidRPr="006C1312" w14:paraId="12100C08" w14:textId="77777777" w:rsidTr="00B63B42">
        <w:tc>
          <w:tcPr>
            <w:tcW w:w="517" w:type="pct"/>
          </w:tcPr>
          <w:p w14:paraId="73B96C8B" w14:textId="77777777" w:rsidR="004425FF" w:rsidRDefault="004425FF" w:rsidP="004425FF">
            <w:pPr>
              <w:jc w:val="center"/>
              <w:rPr>
                <w:rFonts w:asciiTheme="minorHAnsi" w:hAnsiTheme="minorHAnsi"/>
                <w:b/>
                <w:sz w:val="20"/>
                <w:szCs w:val="20"/>
              </w:rPr>
            </w:pPr>
            <w:r>
              <w:rPr>
                <w:rFonts w:asciiTheme="minorHAnsi" w:hAnsiTheme="minorHAnsi"/>
                <w:b/>
                <w:sz w:val="20"/>
                <w:szCs w:val="20"/>
              </w:rPr>
              <w:lastRenderedPageBreak/>
              <w:t>Unit Question</w:t>
            </w:r>
          </w:p>
          <w:p w14:paraId="2B85FF51" w14:textId="77777777" w:rsidR="004425FF" w:rsidRPr="006C1312" w:rsidRDefault="004425FF" w:rsidP="004425FF">
            <w:pPr>
              <w:jc w:val="center"/>
              <w:rPr>
                <w:rFonts w:asciiTheme="minorHAnsi" w:hAnsiTheme="minorHAnsi"/>
                <w:b/>
                <w:sz w:val="20"/>
                <w:szCs w:val="20"/>
              </w:rPr>
            </w:pPr>
          </w:p>
        </w:tc>
        <w:tc>
          <w:tcPr>
            <w:tcW w:w="640" w:type="pct"/>
            <w:shd w:val="clear" w:color="auto" w:fill="92D050"/>
          </w:tcPr>
          <w:p w14:paraId="4EA092C7" w14:textId="16F73168" w:rsidR="004425FF" w:rsidRPr="006C1312" w:rsidRDefault="004425FF" w:rsidP="004425FF">
            <w:pPr>
              <w:jc w:val="center"/>
              <w:rPr>
                <w:rFonts w:asciiTheme="minorHAnsi" w:hAnsiTheme="minorHAnsi"/>
                <w:sz w:val="20"/>
                <w:szCs w:val="20"/>
              </w:rPr>
            </w:pPr>
            <w:r>
              <w:rPr>
                <w:rFonts w:ascii="Arial" w:hAnsi="Arial" w:cs="Arial"/>
                <w:sz w:val="20"/>
                <w:szCs w:val="20"/>
              </w:rPr>
              <w:t>How do we communicate the certainty of our facts?</w:t>
            </w:r>
          </w:p>
        </w:tc>
        <w:tc>
          <w:tcPr>
            <w:tcW w:w="640" w:type="pct"/>
            <w:shd w:val="clear" w:color="auto" w:fill="92D050"/>
          </w:tcPr>
          <w:p w14:paraId="012BB9A8" w14:textId="242F12D0" w:rsidR="004425FF" w:rsidRPr="006C1312" w:rsidRDefault="004425FF" w:rsidP="004425FF">
            <w:pPr>
              <w:jc w:val="center"/>
              <w:rPr>
                <w:rFonts w:asciiTheme="minorHAnsi" w:hAnsiTheme="minorHAnsi"/>
                <w:sz w:val="20"/>
                <w:szCs w:val="20"/>
              </w:rPr>
            </w:pPr>
            <w:r>
              <w:rPr>
                <w:rFonts w:ascii="Arial" w:hAnsi="Arial" w:cs="Arial"/>
                <w:sz w:val="20"/>
                <w:szCs w:val="20"/>
              </w:rPr>
              <w:t>How important is it to know where you are going, and where you are starting?</w:t>
            </w:r>
          </w:p>
        </w:tc>
        <w:tc>
          <w:tcPr>
            <w:tcW w:w="641" w:type="pct"/>
            <w:shd w:val="clear" w:color="auto" w:fill="FFFF00"/>
          </w:tcPr>
          <w:p w14:paraId="3CF17999" w14:textId="77777777" w:rsidR="004425FF" w:rsidRDefault="004425FF" w:rsidP="004425FF">
            <w:pPr>
              <w:jc w:val="center"/>
              <w:rPr>
                <w:rFonts w:ascii="Arial" w:hAnsi="Arial" w:cs="Arial"/>
                <w:bCs/>
                <w:sz w:val="20"/>
                <w:szCs w:val="20"/>
              </w:rPr>
            </w:pPr>
            <w:r>
              <w:rPr>
                <w:rFonts w:ascii="Arial" w:hAnsi="Arial" w:cs="Arial"/>
                <w:bCs/>
                <w:sz w:val="20"/>
                <w:szCs w:val="20"/>
              </w:rPr>
              <w:t>Should we focus on finding new sources, or conserving older sources of energy?</w:t>
            </w:r>
          </w:p>
          <w:p w14:paraId="057E21F3" w14:textId="77777777" w:rsidR="004425FF" w:rsidRPr="006C1312" w:rsidRDefault="004425FF" w:rsidP="004425FF">
            <w:pPr>
              <w:jc w:val="center"/>
              <w:rPr>
                <w:rFonts w:asciiTheme="minorHAnsi" w:hAnsiTheme="minorHAnsi"/>
                <w:bCs/>
                <w:sz w:val="20"/>
                <w:szCs w:val="20"/>
              </w:rPr>
            </w:pPr>
          </w:p>
        </w:tc>
        <w:tc>
          <w:tcPr>
            <w:tcW w:w="640" w:type="pct"/>
            <w:shd w:val="clear" w:color="auto" w:fill="92D050"/>
          </w:tcPr>
          <w:p w14:paraId="52E9186E" w14:textId="16D2B9BA" w:rsidR="004425FF" w:rsidRPr="006C1312" w:rsidRDefault="004425FF" w:rsidP="004425FF">
            <w:pPr>
              <w:jc w:val="center"/>
              <w:rPr>
                <w:rFonts w:asciiTheme="minorHAnsi" w:hAnsiTheme="minorHAnsi"/>
                <w:bCs/>
                <w:sz w:val="20"/>
                <w:szCs w:val="20"/>
              </w:rPr>
            </w:pPr>
            <w:r>
              <w:rPr>
                <w:rFonts w:ascii="Arial" w:hAnsi="Arial" w:cs="Arial"/>
                <w:bCs/>
                <w:sz w:val="20"/>
                <w:szCs w:val="20"/>
              </w:rPr>
              <w:t>How do we measure and report process changes?</w:t>
            </w:r>
          </w:p>
        </w:tc>
        <w:tc>
          <w:tcPr>
            <w:tcW w:w="641" w:type="pct"/>
            <w:shd w:val="clear" w:color="auto" w:fill="92D050"/>
          </w:tcPr>
          <w:p w14:paraId="535B1F4A" w14:textId="2D2BD190" w:rsidR="004425FF" w:rsidRPr="006C1312" w:rsidRDefault="004425FF" w:rsidP="004425FF">
            <w:pPr>
              <w:rPr>
                <w:rFonts w:asciiTheme="minorHAnsi" w:hAnsiTheme="minorHAnsi"/>
                <w:bCs/>
                <w:sz w:val="20"/>
                <w:szCs w:val="20"/>
              </w:rPr>
            </w:pPr>
            <w:r>
              <w:rPr>
                <w:rFonts w:ascii="Arial" w:hAnsi="Arial" w:cs="Arial"/>
                <w:bCs/>
                <w:sz w:val="20"/>
                <w:szCs w:val="20"/>
              </w:rPr>
              <w:t>How important is Balance in every area of life?</w:t>
            </w:r>
          </w:p>
        </w:tc>
        <w:tc>
          <w:tcPr>
            <w:tcW w:w="640" w:type="pct"/>
            <w:shd w:val="clear" w:color="auto" w:fill="FFFF00"/>
          </w:tcPr>
          <w:p w14:paraId="0513559C" w14:textId="77777777" w:rsidR="004425FF" w:rsidRDefault="004425FF" w:rsidP="004425FF">
            <w:pPr>
              <w:jc w:val="center"/>
              <w:rPr>
                <w:rFonts w:ascii="Arial" w:hAnsi="Arial" w:cs="Arial"/>
                <w:bCs/>
                <w:sz w:val="20"/>
                <w:szCs w:val="20"/>
              </w:rPr>
            </w:pPr>
            <w:r>
              <w:rPr>
                <w:rFonts w:ascii="Arial" w:hAnsi="Arial" w:cs="Arial"/>
                <w:bCs/>
                <w:sz w:val="20"/>
                <w:szCs w:val="20"/>
              </w:rPr>
              <w:t xml:space="preserve">What </w:t>
            </w:r>
            <w:proofErr w:type="gramStart"/>
            <w:r>
              <w:rPr>
                <w:rFonts w:ascii="Arial" w:hAnsi="Arial" w:cs="Arial"/>
                <w:bCs/>
                <w:sz w:val="20"/>
                <w:szCs w:val="20"/>
              </w:rPr>
              <w:t>is</w:t>
            </w:r>
            <w:proofErr w:type="gramEnd"/>
            <w:r>
              <w:rPr>
                <w:rFonts w:ascii="Arial" w:hAnsi="Arial" w:cs="Arial"/>
                <w:bCs/>
                <w:sz w:val="20"/>
                <w:szCs w:val="20"/>
              </w:rPr>
              <w:t xml:space="preserve"> the impact humans have on the environment?</w:t>
            </w:r>
          </w:p>
          <w:p w14:paraId="69CC46FA" w14:textId="77777777" w:rsidR="004425FF" w:rsidRPr="006C1312" w:rsidRDefault="004425FF" w:rsidP="004425FF">
            <w:pPr>
              <w:rPr>
                <w:rFonts w:asciiTheme="minorHAnsi" w:hAnsiTheme="minorHAnsi"/>
                <w:bCs/>
                <w:sz w:val="20"/>
                <w:szCs w:val="20"/>
              </w:rPr>
            </w:pPr>
          </w:p>
        </w:tc>
        <w:tc>
          <w:tcPr>
            <w:tcW w:w="641" w:type="pct"/>
            <w:shd w:val="clear" w:color="auto" w:fill="FFFF00"/>
          </w:tcPr>
          <w:p w14:paraId="51C80269" w14:textId="77777777" w:rsidR="004425FF" w:rsidRDefault="004425FF" w:rsidP="004425FF">
            <w:pPr>
              <w:jc w:val="center"/>
              <w:rPr>
                <w:rFonts w:ascii="Arial" w:hAnsi="Arial" w:cs="Arial"/>
                <w:sz w:val="20"/>
                <w:szCs w:val="20"/>
              </w:rPr>
            </w:pPr>
            <w:r>
              <w:rPr>
                <w:rFonts w:ascii="Arial" w:hAnsi="Arial" w:cs="Arial"/>
                <w:sz w:val="20"/>
                <w:szCs w:val="20"/>
              </w:rPr>
              <w:t>How important are alternate sources of energy for society?</w:t>
            </w:r>
          </w:p>
          <w:p w14:paraId="5CCBD0A4" w14:textId="77777777" w:rsidR="004425FF" w:rsidRPr="006C1312" w:rsidRDefault="004425FF" w:rsidP="004425FF">
            <w:pPr>
              <w:jc w:val="center"/>
              <w:rPr>
                <w:rFonts w:asciiTheme="minorHAnsi" w:hAnsiTheme="minorHAnsi"/>
                <w:sz w:val="20"/>
                <w:szCs w:val="20"/>
              </w:rPr>
            </w:pPr>
          </w:p>
        </w:tc>
      </w:tr>
      <w:tr w:rsidR="004425FF" w:rsidRPr="006C1312" w14:paraId="3E78593A" w14:textId="77777777" w:rsidTr="00B63B42">
        <w:tc>
          <w:tcPr>
            <w:tcW w:w="517" w:type="pct"/>
          </w:tcPr>
          <w:p w14:paraId="0CAA4A54" w14:textId="71FF272F" w:rsidR="004425FF" w:rsidRDefault="004425FF" w:rsidP="004425FF">
            <w:pPr>
              <w:jc w:val="center"/>
              <w:rPr>
                <w:rFonts w:asciiTheme="minorHAnsi" w:hAnsiTheme="minorHAnsi"/>
                <w:b/>
                <w:sz w:val="20"/>
                <w:szCs w:val="20"/>
              </w:rPr>
            </w:pPr>
            <w:r>
              <w:rPr>
                <w:rFonts w:asciiTheme="minorHAnsi" w:hAnsiTheme="minorHAnsi"/>
                <w:b/>
                <w:sz w:val="20"/>
                <w:szCs w:val="20"/>
              </w:rPr>
              <w:t xml:space="preserve">Assessment </w:t>
            </w:r>
            <w:r w:rsidRPr="006C1312">
              <w:rPr>
                <w:rFonts w:asciiTheme="minorHAnsi" w:hAnsiTheme="minorHAnsi"/>
                <w:b/>
                <w:sz w:val="20"/>
                <w:szCs w:val="20"/>
              </w:rPr>
              <w:t>Task</w:t>
            </w:r>
            <w:r>
              <w:rPr>
                <w:rFonts w:asciiTheme="minorHAnsi" w:hAnsiTheme="minorHAnsi"/>
                <w:b/>
                <w:sz w:val="20"/>
                <w:szCs w:val="20"/>
              </w:rPr>
              <w:t>/Rubric Used</w:t>
            </w:r>
          </w:p>
          <w:p w14:paraId="7BF22D90" w14:textId="77777777" w:rsidR="004425FF" w:rsidRPr="006C1312" w:rsidRDefault="004425FF" w:rsidP="004425FF">
            <w:pPr>
              <w:jc w:val="center"/>
              <w:rPr>
                <w:rFonts w:asciiTheme="minorHAnsi" w:hAnsiTheme="minorHAnsi"/>
                <w:b/>
                <w:sz w:val="20"/>
                <w:szCs w:val="20"/>
              </w:rPr>
            </w:pPr>
          </w:p>
        </w:tc>
        <w:tc>
          <w:tcPr>
            <w:tcW w:w="640" w:type="pct"/>
            <w:shd w:val="clear" w:color="auto" w:fill="92D050"/>
          </w:tcPr>
          <w:p w14:paraId="0CECCE2A"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14CADE3B" w14:textId="1C19F86F" w:rsidR="004425FF" w:rsidRPr="006C1312" w:rsidRDefault="004425FF" w:rsidP="004425FF">
            <w:pPr>
              <w:jc w:val="center"/>
              <w:rPr>
                <w:rFonts w:asciiTheme="minorHAnsi" w:hAnsiTheme="minorHAnsi"/>
                <w:sz w:val="20"/>
                <w:szCs w:val="20"/>
              </w:rPr>
            </w:pPr>
            <w:r>
              <w:rPr>
                <w:rFonts w:asciiTheme="minorHAnsi" w:hAnsiTheme="minorHAnsi"/>
                <w:sz w:val="20"/>
                <w:szCs w:val="20"/>
              </w:rPr>
              <w:t>Lab - measurements</w:t>
            </w:r>
          </w:p>
        </w:tc>
        <w:tc>
          <w:tcPr>
            <w:tcW w:w="640" w:type="pct"/>
            <w:shd w:val="clear" w:color="auto" w:fill="92D050"/>
          </w:tcPr>
          <w:p w14:paraId="6F177E58"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45BC4D15" w14:textId="582D881F" w:rsidR="004425FF" w:rsidRPr="006C1312" w:rsidRDefault="004425FF" w:rsidP="004425FF">
            <w:pPr>
              <w:jc w:val="center"/>
              <w:rPr>
                <w:rFonts w:asciiTheme="minorHAnsi" w:hAnsiTheme="minorHAnsi"/>
                <w:sz w:val="20"/>
                <w:szCs w:val="20"/>
              </w:rPr>
            </w:pPr>
            <w:r>
              <w:rPr>
                <w:rFonts w:asciiTheme="minorHAnsi" w:hAnsiTheme="minorHAnsi"/>
                <w:sz w:val="20"/>
                <w:szCs w:val="20"/>
              </w:rPr>
              <w:t>Lab – NaHCO3 decomp</w:t>
            </w:r>
          </w:p>
        </w:tc>
        <w:tc>
          <w:tcPr>
            <w:tcW w:w="641" w:type="pct"/>
            <w:shd w:val="clear" w:color="auto" w:fill="FFFF00"/>
          </w:tcPr>
          <w:p w14:paraId="6A17C8C3"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63E5FBB0" w14:textId="45700EC4" w:rsidR="004425FF" w:rsidRPr="006C1312" w:rsidRDefault="004425FF" w:rsidP="004425FF">
            <w:pPr>
              <w:jc w:val="center"/>
              <w:rPr>
                <w:rFonts w:asciiTheme="minorHAnsi" w:hAnsiTheme="minorHAnsi"/>
                <w:bCs/>
                <w:sz w:val="20"/>
                <w:szCs w:val="20"/>
              </w:rPr>
            </w:pPr>
            <w:r>
              <w:rPr>
                <w:rFonts w:asciiTheme="minorHAnsi" w:hAnsiTheme="minorHAnsi"/>
                <w:sz w:val="20"/>
                <w:szCs w:val="20"/>
              </w:rPr>
              <w:t>Lab – specific heat of an unknown metal, calorimetry lab</w:t>
            </w:r>
          </w:p>
        </w:tc>
        <w:tc>
          <w:tcPr>
            <w:tcW w:w="640" w:type="pct"/>
            <w:shd w:val="clear" w:color="auto" w:fill="92D050"/>
          </w:tcPr>
          <w:p w14:paraId="515D3299"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08F57FB5" w14:textId="7F6AFBC2" w:rsidR="004425FF" w:rsidRPr="006C1312" w:rsidRDefault="004425FF" w:rsidP="004425FF">
            <w:pPr>
              <w:jc w:val="center"/>
              <w:rPr>
                <w:rFonts w:asciiTheme="minorHAnsi" w:hAnsiTheme="minorHAnsi"/>
                <w:bCs/>
                <w:sz w:val="20"/>
                <w:szCs w:val="20"/>
              </w:rPr>
            </w:pPr>
            <w:r>
              <w:rPr>
                <w:rFonts w:asciiTheme="minorHAnsi" w:hAnsiTheme="minorHAnsi"/>
                <w:sz w:val="20"/>
                <w:szCs w:val="20"/>
              </w:rPr>
              <w:t>Lab</w:t>
            </w:r>
          </w:p>
        </w:tc>
        <w:tc>
          <w:tcPr>
            <w:tcW w:w="641" w:type="pct"/>
            <w:shd w:val="clear" w:color="auto" w:fill="92D050"/>
          </w:tcPr>
          <w:p w14:paraId="46493C0F"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4D310464" w14:textId="0291EB96" w:rsidR="004425FF" w:rsidRPr="006C1312" w:rsidRDefault="004425FF" w:rsidP="004425FF">
            <w:pPr>
              <w:jc w:val="center"/>
              <w:rPr>
                <w:rFonts w:asciiTheme="minorHAnsi" w:hAnsiTheme="minorHAnsi"/>
                <w:bCs/>
                <w:sz w:val="20"/>
                <w:szCs w:val="20"/>
              </w:rPr>
            </w:pPr>
            <w:r>
              <w:rPr>
                <w:rFonts w:asciiTheme="minorHAnsi" w:hAnsiTheme="minorHAnsi"/>
                <w:sz w:val="20"/>
                <w:szCs w:val="20"/>
              </w:rPr>
              <w:t>Lab</w:t>
            </w:r>
          </w:p>
        </w:tc>
        <w:tc>
          <w:tcPr>
            <w:tcW w:w="640" w:type="pct"/>
            <w:shd w:val="clear" w:color="auto" w:fill="FFFF00"/>
          </w:tcPr>
          <w:p w14:paraId="33078EB1"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6C824EA9" w14:textId="54AF1F3D" w:rsidR="004425FF" w:rsidRPr="005A7B0D" w:rsidRDefault="004425FF" w:rsidP="004425FF">
            <w:pPr>
              <w:jc w:val="center"/>
              <w:rPr>
                <w:rFonts w:asciiTheme="minorHAnsi" w:hAnsiTheme="minorHAnsi"/>
                <w:bCs/>
                <w:sz w:val="20"/>
                <w:szCs w:val="20"/>
              </w:rPr>
            </w:pPr>
            <w:r>
              <w:rPr>
                <w:rFonts w:asciiTheme="minorHAnsi" w:hAnsiTheme="minorHAnsi"/>
                <w:sz w:val="20"/>
                <w:szCs w:val="20"/>
              </w:rPr>
              <w:t>Lab - Titration</w:t>
            </w:r>
          </w:p>
        </w:tc>
        <w:tc>
          <w:tcPr>
            <w:tcW w:w="641" w:type="pct"/>
            <w:shd w:val="clear" w:color="auto" w:fill="FFFF00"/>
          </w:tcPr>
          <w:p w14:paraId="6730EE14" w14:textId="77777777" w:rsidR="004425FF" w:rsidRDefault="004425FF" w:rsidP="004425FF">
            <w:pPr>
              <w:jc w:val="center"/>
              <w:rPr>
                <w:rFonts w:asciiTheme="minorHAnsi" w:hAnsiTheme="minorHAnsi"/>
                <w:sz w:val="20"/>
                <w:szCs w:val="20"/>
              </w:rPr>
            </w:pPr>
            <w:r>
              <w:rPr>
                <w:rFonts w:asciiTheme="minorHAnsi" w:hAnsiTheme="minorHAnsi"/>
                <w:sz w:val="20"/>
                <w:szCs w:val="20"/>
              </w:rPr>
              <w:t>Summative exam</w:t>
            </w:r>
          </w:p>
          <w:p w14:paraId="5E109D88" w14:textId="5B2A6967" w:rsidR="004425FF" w:rsidRPr="006C1312" w:rsidRDefault="004425FF" w:rsidP="004425FF">
            <w:pPr>
              <w:jc w:val="center"/>
              <w:rPr>
                <w:rFonts w:asciiTheme="minorHAnsi" w:hAnsiTheme="minorHAnsi"/>
                <w:sz w:val="20"/>
                <w:szCs w:val="20"/>
              </w:rPr>
            </w:pPr>
            <w:r>
              <w:rPr>
                <w:rFonts w:asciiTheme="minorHAnsi" w:hAnsiTheme="minorHAnsi"/>
                <w:sz w:val="20"/>
                <w:szCs w:val="20"/>
              </w:rPr>
              <w:t>Lab</w:t>
            </w:r>
          </w:p>
        </w:tc>
      </w:tr>
      <w:tr w:rsidR="004425FF" w:rsidRPr="006C1312" w14:paraId="13506F66" w14:textId="77777777" w:rsidTr="00B63B42">
        <w:tc>
          <w:tcPr>
            <w:tcW w:w="517" w:type="pct"/>
          </w:tcPr>
          <w:p w14:paraId="2A03D259" w14:textId="25D472EF" w:rsidR="004425FF" w:rsidRDefault="004425FF" w:rsidP="004425FF">
            <w:pPr>
              <w:jc w:val="center"/>
              <w:rPr>
                <w:rFonts w:asciiTheme="minorHAnsi" w:hAnsiTheme="minorHAnsi"/>
                <w:b/>
                <w:bCs/>
                <w:sz w:val="20"/>
                <w:szCs w:val="20"/>
              </w:rPr>
            </w:pPr>
            <w:r w:rsidRPr="006C1312">
              <w:rPr>
                <w:rFonts w:asciiTheme="minorHAnsi" w:hAnsiTheme="minorHAnsi"/>
                <w:b/>
                <w:bCs/>
                <w:sz w:val="20"/>
                <w:szCs w:val="20"/>
              </w:rPr>
              <w:t>Approaches to Learning</w:t>
            </w:r>
            <w:r>
              <w:rPr>
                <w:rFonts w:asciiTheme="minorHAnsi" w:hAnsiTheme="minorHAnsi"/>
                <w:b/>
                <w:bCs/>
                <w:sz w:val="20"/>
                <w:szCs w:val="20"/>
              </w:rPr>
              <w:t xml:space="preserve"> Skill taught</w:t>
            </w:r>
          </w:p>
          <w:p w14:paraId="6FA976B9" w14:textId="77777777" w:rsidR="004425FF" w:rsidRPr="006C1312" w:rsidRDefault="004425FF" w:rsidP="004425FF">
            <w:pPr>
              <w:jc w:val="center"/>
              <w:rPr>
                <w:rFonts w:asciiTheme="minorHAnsi" w:hAnsiTheme="minorHAnsi"/>
                <w:b/>
                <w:bCs/>
                <w:sz w:val="20"/>
                <w:szCs w:val="20"/>
              </w:rPr>
            </w:pPr>
          </w:p>
        </w:tc>
        <w:tc>
          <w:tcPr>
            <w:tcW w:w="640" w:type="pct"/>
            <w:shd w:val="clear" w:color="auto" w:fill="92D050"/>
          </w:tcPr>
          <w:p w14:paraId="533C819B" w14:textId="320A5E9B"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Information literacy skills: Collect and Verify Data</w:t>
            </w:r>
          </w:p>
        </w:tc>
        <w:tc>
          <w:tcPr>
            <w:tcW w:w="640" w:type="pct"/>
            <w:shd w:val="clear" w:color="auto" w:fill="92D050"/>
          </w:tcPr>
          <w:p w14:paraId="5344EE73" w14:textId="34A77456" w:rsidR="004425FF" w:rsidRPr="006C1312" w:rsidRDefault="004425FF" w:rsidP="004425FF">
            <w:pPr>
              <w:jc w:val="center"/>
              <w:rPr>
                <w:rFonts w:asciiTheme="minorHAnsi" w:hAnsiTheme="minorHAnsi"/>
                <w:sz w:val="20"/>
                <w:szCs w:val="20"/>
              </w:rPr>
            </w:pPr>
            <w:r>
              <w:rPr>
                <w:rFonts w:asciiTheme="minorHAnsi" w:hAnsiTheme="minorHAnsi"/>
                <w:sz w:val="20"/>
                <w:szCs w:val="20"/>
              </w:rPr>
              <w:t>Critical thinking skills: Identify problems and develop aims, goals, and objectives</w:t>
            </w:r>
          </w:p>
        </w:tc>
        <w:tc>
          <w:tcPr>
            <w:tcW w:w="641" w:type="pct"/>
            <w:shd w:val="clear" w:color="auto" w:fill="FFFF00"/>
          </w:tcPr>
          <w:p w14:paraId="776998E2" w14:textId="77777777" w:rsidR="004425FF" w:rsidRPr="00FA7343" w:rsidRDefault="004425FF" w:rsidP="004425FF">
            <w:pPr>
              <w:jc w:val="center"/>
              <w:rPr>
                <w:rFonts w:asciiTheme="minorHAnsi" w:hAnsiTheme="minorHAnsi"/>
                <w:sz w:val="20"/>
                <w:szCs w:val="20"/>
              </w:rPr>
            </w:pPr>
            <w:r>
              <w:rPr>
                <w:rFonts w:asciiTheme="minorHAnsi" w:hAnsiTheme="minorHAnsi"/>
                <w:sz w:val="20"/>
                <w:szCs w:val="20"/>
              </w:rPr>
              <w:t xml:space="preserve">Critical thinking skills: </w:t>
            </w:r>
            <w:r w:rsidRPr="00FA7343">
              <w:rPr>
                <w:rFonts w:asciiTheme="minorHAnsi" w:hAnsiTheme="minorHAnsi"/>
                <w:sz w:val="20"/>
                <w:szCs w:val="20"/>
              </w:rPr>
              <w:t>Identify and define authentic</w:t>
            </w:r>
          </w:p>
          <w:p w14:paraId="291B1302" w14:textId="77777777" w:rsidR="004425FF" w:rsidRPr="00FA7343" w:rsidRDefault="004425FF" w:rsidP="004425FF">
            <w:pPr>
              <w:jc w:val="center"/>
              <w:rPr>
                <w:rFonts w:asciiTheme="minorHAnsi" w:hAnsiTheme="minorHAnsi"/>
                <w:sz w:val="20"/>
                <w:szCs w:val="20"/>
              </w:rPr>
            </w:pPr>
            <w:r w:rsidRPr="00FA7343">
              <w:rPr>
                <w:rFonts w:asciiTheme="minorHAnsi" w:hAnsiTheme="minorHAnsi"/>
                <w:sz w:val="20"/>
                <w:szCs w:val="20"/>
              </w:rPr>
              <w:t>problems and significant</w:t>
            </w:r>
          </w:p>
          <w:p w14:paraId="167C9523" w14:textId="0EB505C7" w:rsidR="004425FF" w:rsidRPr="006C1312" w:rsidRDefault="004425FF" w:rsidP="004425FF">
            <w:pPr>
              <w:jc w:val="center"/>
              <w:rPr>
                <w:rFonts w:asciiTheme="minorHAnsi" w:hAnsiTheme="minorHAnsi"/>
                <w:sz w:val="20"/>
                <w:szCs w:val="20"/>
              </w:rPr>
            </w:pPr>
            <w:r w:rsidRPr="00FA7343">
              <w:rPr>
                <w:rFonts w:asciiTheme="minorHAnsi" w:hAnsiTheme="minorHAnsi"/>
                <w:sz w:val="20"/>
                <w:szCs w:val="20"/>
              </w:rPr>
              <w:t>questions for investigation</w:t>
            </w:r>
          </w:p>
        </w:tc>
        <w:tc>
          <w:tcPr>
            <w:tcW w:w="640" w:type="pct"/>
            <w:shd w:val="clear" w:color="auto" w:fill="92D050"/>
          </w:tcPr>
          <w:p w14:paraId="5643FB1C" w14:textId="77777777" w:rsidR="004425FF" w:rsidRPr="00FA7343" w:rsidRDefault="004425FF" w:rsidP="004425FF">
            <w:pPr>
              <w:jc w:val="center"/>
              <w:rPr>
                <w:rFonts w:asciiTheme="minorHAnsi" w:hAnsiTheme="minorHAnsi"/>
                <w:sz w:val="20"/>
                <w:szCs w:val="20"/>
              </w:rPr>
            </w:pPr>
            <w:r>
              <w:rPr>
                <w:rFonts w:asciiTheme="minorHAnsi" w:hAnsiTheme="minorHAnsi"/>
                <w:bCs/>
                <w:sz w:val="20"/>
                <w:szCs w:val="20"/>
              </w:rPr>
              <w:t>Organization skills</w:t>
            </w:r>
            <w:r>
              <w:rPr>
                <w:rFonts w:asciiTheme="minorHAnsi" w:hAnsiTheme="minorHAnsi"/>
                <w:sz w:val="20"/>
                <w:szCs w:val="20"/>
              </w:rPr>
              <w:t xml:space="preserve">: </w:t>
            </w:r>
            <w:r w:rsidRPr="00FA7343">
              <w:rPr>
                <w:rFonts w:asciiTheme="minorHAnsi" w:hAnsiTheme="minorHAnsi"/>
                <w:sz w:val="20"/>
                <w:szCs w:val="20"/>
              </w:rPr>
              <w:t>Select and use applications</w:t>
            </w:r>
          </w:p>
          <w:p w14:paraId="44720DA5" w14:textId="0905358B" w:rsidR="004425FF" w:rsidRPr="006C1312" w:rsidRDefault="004425FF" w:rsidP="004425FF">
            <w:pPr>
              <w:jc w:val="center"/>
              <w:rPr>
                <w:rFonts w:asciiTheme="minorHAnsi" w:hAnsiTheme="minorHAnsi"/>
                <w:bCs/>
                <w:sz w:val="20"/>
                <w:szCs w:val="20"/>
              </w:rPr>
            </w:pPr>
            <w:r w:rsidRPr="00FA7343">
              <w:rPr>
                <w:rFonts w:asciiTheme="minorHAnsi" w:hAnsiTheme="minorHAnsi"/>
                <w:sz w:val="20"/>
                <w:szCs w:val="20"/>
              </w:rPr>
              <w:t>effectively and productively</w:t>
            </w:r>
          </w:p>
        </w:tc>
        <w:tc>
          <w:tcPr>
            <w:tcW w:w="641" w:type="pct"/>
            <w:shd w:val="clear" w:color="auto" w:fill="92D050"/>
          </w:tcPr>
          <w:p w14:paraId="0B120041" w14:textId="77777777" w:rsidR="004425FF" w:rsidRPr="00165E59" w:rsidRDefault="004425FF" w:rsidP="004425FF">
            <w:pPr>
              <w:jc w:val="center"/>
              <w:rPr>
                <w:rFonts w:asciiTheme="minorHAnsi" w:hAnsiTheme="minorHAnsi"/>
                <w:bCs/>
                <w:sz w:val="20"/>
                <w:szCs w:val="20"/>
              </w:rPr>
            </w:pPr>
            <w:r>
              <w:rPr>
                <w:rFonts w:asciiTheme="minorHAnsi" w:hAnsiTheme="minorHAnsi"/>
                <w:bCs/>
                <w:sz w:val="20"/>
                <w:szCs w:val="20"/>
              </w:rPr>
              <w:t xml:space="preserve">Transfer Skills: </w:t>
            </w:r>
            <w:r w:rsidRPr="00165E59">
              <w:rPr>
                <w:rFonts w:asciiTheme="minorHAnsi" w:hAnsiTheme="minorHAnsi"/>
                <w:bCs/>
                <w:sz w:val="20"/>
                <w:szCs w:val="20"/>
              </w:rPr>
              <w:t>Apply skills and knowledge in</w:t>
            </w:r>
          </w:p>
          <w:p w14:paraId="66825A0A" w14:textId="4CA08193" w:rsidR="004425FF" w:rsidRPr="006C1312" w:rsidRDefault="004425FF" w:rsidP="004425FF">
            <w:pPr>
              <w:jc w:val="center"/>
              <w:rPr>
                <w:rFonts w:asciiTheme="minorHAnsi" w:hAnsiTheme="minorHAnsi"/>
                <w:bCs/>
                <w:sz w:val="20"/>
                <w:szCs w:val="20"/>
              </w:rPr>
            </w:pPr>
            <w:r w:rsidRPr="00165E59">
              <w:rPr>
                <w:rFonts w:asciiTheme="minorHAnsi" w:hAnsiTheme="minorHAnsi"/>
                <w:bCs/>
                <w:sz w:val="20"/>
                <w:szCs w:val="20"/>
              </w:rPr>
              <w:t>unfamiliar situations</w:t>
            </w:r>
          </w:p>
        </w:tc>
        <w:tc>
          <w:tcPr>
            <w:tcW w:w="640" w:type="pct"/>
            <w:shd w:val="clear" w:color="auto" w:fill="FFFF00"/>
          </w:tcPr>
          <w:p w14:paraId="0E65528D" w14:textId="77777777" w:rsidR="004425FF" w:rsidRPr="00165E59" w:rsidRDefault="004425FF" w:rsidP="004425FF">
            <w:pPr>
              <w:jc w:val="center"/>
              <w:rPr>
                <w:rFonts w:asciiTheme="minorHAnsi" w:hAnsiTheme="minorHAnsi"/>
                <w:bCs/>
                <w:sz w:val="20"/>
                <w:szCs w:val="20"/>
              </w:rPr>
            </w:pPr>
            <w:r w:rsidRPr="005A7B0D">
              <w:rPr>
                <w:rFonts w:asciiTheme="minorHAnsi" w:hAnsiTheme="minorHAnsi"/>
                <w:bCs/>
                <w:sz w:val="20"/>
                <w:szCs w:val="20"/>
              </w:rPr>
              <w:t>Critical thinking skills</w:t>
            </w:r>
            <w:r>
              <w:rPr>
                <w:rFonts w:asciiTheme="minorHAnsi" w:hAnsiTheme="minorHAnsi"/>
                <w:bCs/>
                <w:sz w:val="20"/>
                <w:szCs w:val="20"/>
              </w:rPr>
              <w:t xml:space="preserve">: </w:t>
            </w:r>
            <w:r w:rsidRPr="00165E59">
              <w:rPr>
                <w:rFonts w:asciiTheme="minorHAnsi" w:hAnsiTheme="minorHAnsi"/>
                <w:bCs/>
                <w:sz w:val="20"/>
                <w:szCs w:val="20"/>
              </w:rPr>
              <w:t>Break down large concepts</w:t>
            </w:r>
          </w:p>
          <w:p w14:paraId="601CB241" w14:textId="77777777" w:rsidR="004425FF" w:rsidRPr="00165E59" w:rsidRDefault="004425FF" w:rsidP="004425FF">
            <w:pPr>
              <w:jc w:val="center"/>
              <w:rPr>
                <w:rFonts w:asciiTheme="minorHAnsi" w:hAnsiTheme="minorHAnsi"/>
                <w:bCs/>
                <w:sz w:val="20"/>
                <w:szCs w:val="20"/>
              </w:rPr>
            </w:pPr>
            <w:r w:rsidRPr="00165E59">
              <w:rPr>
                <w:rFonts w:asciiTheme="minorHAnsi" w:hAnsiTheme="minorHAnsi"/>
                <w:bCs/>
                <w:sz w:val="20"/>
                <w:szCs w:val="20"/>
              </w:rPr>
              <w:t>and projects into component</w:t>
            </w:r>
          </w:p>
          <w:p w14:paraId="47EF48F2" w14:textId="77777777" w:rsidR="004425FF" w:rsidRPr="00165E59" w:rsidRDefault="004425FF" w:rsidP="004425FF">
            <w:pPr>
              <w:jc w:val="center"/>
              <w:rPr>
                <w:rFonts w:asciiTheme="minorHAnsi" w:hAnsiTheme="minorHAnsi"/>
                <w:bCs/>
                <w:sz w:val="20"/>
                <w:szCs w:val="20"/>
              </w:rPr>
            </w:pPr>
            <w:r w:rsidRPr="00165E59">
              <w:rPr>
                <w:rFonts w:asciiTheme="minorHAnsi" w:hAnsiTheme="minorHAnsi"/>
                <w:bCs/>
                <w:sz w:val="20"/>
                <w:szCs w:val="20"/>
              </w:rPr>
              <w:t>parts and combine parts logically</w:t>
            </w:r>
          </w:p>
          <w:p w14:paraId="31C52F70" w14:textId="41CE43E1" w:rsidR="004425FF" w:rsidRPr="005A7B0D" w:rsidRDefault="004425FF" w:rsidP="004425FF">
            <w:pPr>
              <w:jc w:val="center"/>
              <w:rPr>
                <w:rFonts w:asciiTheme="minorHAnsi" w:hAnsiTheme="minorHAnsi"/>
                <w:bCs/>
                <w:sz w:val="20"/>
                <w:szCs w:val="20"/>
              </w:rPr>
            </w:pPr>
            <w:r w:rsidRPr="00165E59">
              <w:rPr>
                <w:rFonts w:asciiTheme="minorHAnsi" w:hAnsiTheme="minorHAnsi"/>
                <w:bCs/>
                <w:sz w:val="20"/>
                <w:szCs w:val="20"/>
              </w:rPr>
              <w:t>as appropriate</w:t>
            </w:r>
          </w:p>
        </w:tc>
        <w:tc>
          <w:tcPr>
            <w:tcW w:w="641" w:type="pct"/>
            <w:shd w:val="clear" w:color="auto" w:fill="FFFF00"/>
          </w:tcPr>
          <w:p w14:paraId="44D4EEA8" w14:textId="77777777" w:rsidR="004425FF" w:rsidRPr="005162B6" w:rsidRDefault="004425FF" w:rsidP="004425FF">
            <w:pPr>
              <w:jc w:val="center"/>
              <w:rPr>
                <w:rFonts w:asciiTheme="minorHAnsi" w:hAnsiTheme="minorHAnsi"/>
                <w:sz w:val="20"/>
                <w:szCs w:val="20"/>
              </w:rPr>
            </w:pPr>
            <w:r>
              <w:rPr>
                <w:rFonts w:asciiTheme="minorHAnsi" w:hAnsiTheme="minorHAnsi"/>
                <w:sz w:val="20"/>
                <w:szCs w:val="20"/>
              </w:rPr>
              <w:t xml:space="preserve">Critical thinking skills: </w:t>
            </w:r>
            <w:r w:rsidRPr="005162B6">
              <w:rPr>
                <w:rFonts w:asciiTheme="minorHAnsi" w:hAnsiTheme="minorHAnsi"/>
                <w:sz w:val="20"/>
                <w:szCs w:val="20"/>
              </w:rPr>
              <w:t>Troubleshoot systems and</w:t>
            </w:r>
          </w:p>
          <w:p w14:paraId="74B9B48D" w14:textId="37D47AA0" w:rsidR="004425FF" w:rsidRPr="006C1312" w:rsidRDefault="004425FF" w:rsidP="004425FF">
            <w:pPr>
              <w:jc w:val="center"/>
              <w:rPr>
                <w:rFonts w:asciiTheme="minorHAnsi" w:hAnsiTheme="minorHAnsi"/>
                <w:bCs/>
                <w:sz w:val="20"/>
                <w:szCs w:val="20"/>
              </w:rPr>
            </w:pPr>
            <w:r w:rsidRPr="005162B6">
              <w:rPr>
                <w:rFonts w:asciiTheme="minorHAnsi" w:hAnsiTheme="minorHAnsi"/>
                <w:sz w:val="20"/>
                <w:szCs w:val="20"/>
              </w:rPr>
              <w:t>applications</w:t>
            </w:r>
          </w:p>
        </w:tc>
      </w:tr>
      <w:tr w:rsidR="004425FF" w:rsidRPr="006C1312" w14:paraId="7500D084" w14:textId="77777777" w:rsidTr="00B63B42">
        <w:tc>
          <w:tcPr>
            <w:tcW w:w="517" w:type="pct"/>
          </w:tcPr>
          <w:p w14:paraId="0FCE5E5F" w14:textId="77777777" w:rsidR="004425FF" w:rsidRDefault="004425FF" w:rsidP="004425FF">
            <w:pPr>
              <w:jc w:val="center"/>
              <w:rPr>
                <w:rFonts w:asciiTheme="minorHAnsi" w:hAnsiTheme="minorHAnsi"/>
                <w:b/>
                <w:bCs/>
                <w:sz w:val="20"/>
                <w:szCs w:val="20"/>
              </w:rPr>
            </w:pPr>
            <w:r w:rsidRPr="006C1312">
              <w:rPr>
                <w:rFonts w:asciiTheme="minorHAnsi" w:hAnsiTheme="minorHAnsi"/>
                <w:b/>
                <w:bCs/>
                <w:sz w:val="20"/>
                <w:szCs w:val="20"/>
              </w:rPr>
              <w:t>Learner Profile Focus</w:t>
            </w:r>
          </w:p>
          <w:p w14:paraId="7B070C78" w14:textId="77777777" w:rsidR="004425FF" w:rsidRPr="006C1312" w:rsidRDefault="004425FF" w:rsidP="004425FF">
            <w:pPr>
              <w:jc w:val="center"/>
              <w:rPr>
                <w:rFonts w:asciiTheme="minorHAnsi" w:hAnsiTheme="minorHAnsi"/>
                <w:b/>
                <w:bCs/>
                <w:sz w:val="20"/>
                <w:szCs w:val="20"/>
              </w:rPr>
            </w:pPr>
          </w:p>
        </w:tc>
        <w:tc>
          <w:tcPr>
            <w:tcW w:w="640" w:type="pct"/>
            <w:shd w:val="clear" w:color="auto" w:fill="92D050"/>
          </w:tcPr>
          <w:p w14:paraId="57A3533E" w14:textId="77777777" w:rsidR="004425FF" w:rsidRDefault="004425FF" w:rsidP="004425FF">
            <w:pPr>
              <w:jc w:val="center"/>
              <w:rPr>
                <w:rFonts w:asciiTheme="minorHAnsi" w:hAnsiTheme="minorHAnsi"/>
                <w:sz w:val="20"/>
                <w:szCs w:val="20"/>
              </w:rPr>
            </w:pPr>
            <w:r>
              <w:rPr>
                <w:rFonts w:asciiTheme="minorHAnsi" w:hAnsiTheme="minorHAnsi"/>
                <w:sz w:val="20"/>
                <w:szCs w:val="20"/>
              </w:rPr>
              <w:t>Principled</w:t>
            </w:r>
          </w:p>
          <w:p w14:paraId="58764D01" w14:textId="1B9C5631" w:rsidR="004425FF" w:rsidRPr="006C1312" w:rsidRDefault="004425FF" w:rsidP="004425FF">
            <w:pPr>
              <w:jc w:val="center"/>
              <w:rPr>
                <w:rFonts w:asciiTheme="minorHAnsi" w:hAnsiTheme="minorHAnsi"/>
                <w:sz w:val="20"/>
                <w:szCs w:val="20"/>
              </w:rPr>
            </w:pPr>
          </w:p>
        </w:tc>
        <w:tc>
          <w:tcPr>
            <w:tcW w:w="640" w:type="pct"/>
            <w:shd w:val="clear" w:color="auto" w:fill="92D050"/>
          </w:tcPr>
          <w:p w14:paraId="4D75117B" w14:textId="459A238A"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Thinker</w:t>
            </w:r>
          </w:p>
        </w:tc>
        <w:tc>
          <w:tcPr>
            <w:tcW w:w="641" w:type="pct"/>
            <w:shd w:val="clear" w:color="auto" w:fill="FFFF00"/>
          </w:tcPr>
          <w:p w14:paraId="1F2C67AA" w14:textId="4E59EAEE"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Risk-Taker</w:t>
            </w:r>
          </w:p>
        </w:tc>
        <w:tc>
          <w:tcPr>
            <w:tcW w:w="640" w:type="pct"/>
            <w:shd w:val="clear" w:color="auto" w:fill="92D050"/>
          </w:tcPr>
          <w:p w14:paraId="05919F48" w14:textId="2DA7F656"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Inquirer</w:t>
            </w:r>
          </w:p>
        </w:tc>
        <w:tc>
          <w:tcPr>
            <w:tcW w:w="641" w:type="pct"/>
            <w:shd w:val="clear" w:color="auto" w:fill="92D050"/>
          </w:tcPr>
          <w:p w14:paraId="3E983B50" w14:textId="0B663429" w:rsidR="004425FF" w:rsidRPr="006C1312" w:rsidRDefault="004425FF" w:rsidP="004425FF">
            <w:pPr>
              <w:jc w:val="center"/>
              <w:rPr>
                <w:rFonts w:asciiTheme="minorHAnsi" w:hAnsiTheme="minorHAnsi"/>
                <w:bCs/>
                <w:sz w:val="20"/>
                <w:szCs w:val="20"/>
              </w:rPr>
            </w:pPr>
            <w:r>
              <w:rPr>
                <w:rFonts w:asciiTheme="minorHAnsi" w:hAnsiTheme="minorHAnsi"/>
                <w:bCs/>
                <w:sz w:val="20"/>
                <w:szCs w:val="20"/>
              </w:rPr>
              <w:t>Principled</w:t>
            </w:r>
          </w:p>
        </w:tc>
        <w:tc>
          <w:tcPr>
            <w:tcW w:w="640" w:type="pct"/>
            <w:shd w:val="clear" w:color="auto" w:fill="FFFF00"/>
          </w:tcPr>
          <w:p w14:paraId="712841B4" w14:textId="2ED29FF9" w:rsidR="004425FF" w:rsidRPr="00FD29F3" w:rsidRDefault="004425FF" w:rsidP="004425FF">
            <w:pPr>
              <w:jc w:val="center"/>
              <w:rPr>
                <w:rFonts w:asciiTheme="minorHAnsi" w:hAnsiTheme="minorHAnsi"/>
                <w:sz w:val="20"/>
                <w:szCs w:val="20"/>
              </w:rPr>
            </w:pPr>
            <w:r w:rsidRPr="00FD29F3">
              <w:rPr>
                <w:rFonts w:asciiTheme="minorHAnsi" w:hAnsiTheme="minorHAnsi"/>
                <w:sz w:val="20"/>
                <w:szCs w:val="20"/>
              </w:rPr>
              <w:t>Balanced</w:t>
            </w:r>
          </w:p>
        </w:tc>
        <w:tc>
          <w:tcPr>
            <w:tcW w:w="641" w:type="pct"/>
            <w:shd w:val="clear" w:color="auto" w:fill="FFFF00"/>
          </w:tcPr>
          <w:p w14:paraId="306D87D5" w14:textId="0FAF7281" w:rsidR="004425FF" w:rsidRPr="006C1312" w:rsidRDefault="004425FF" w:rsidP="004425FF">
            <w:pPr>
              <w:jc w:val="center"/>
              <w:rPr>
                <w:rFonts w:asciiTheme="minorHAnsi" w:hAnsiTheme="minorHAnsi"/>
                <w:sz w:val="20"/>
                <w:szCs w:val="20"/>
              </w:rPr>
            </w:pPr>
            <w:r>
              <w:rPr>
                <w:rFonts w:asciiTheme="minorHAnsi" w:hAnsiTheme="minorHAnsi"/>
                <w:sz w:val="20"/>
                <w:szCs w:val="20"/>
              </w:rPr>
              <w:t>Reflective</w:t>
            </w:r>
          </w:p>
        </w:tc>
      </w:tr>
      <w:tr w:rsidR="004425FF" w:rsidRPr="006C1312" w14:paraId="0C8E89BD" w14:textId="77777777" w:rsidTr="00B63B42">
        <w:tc>
          <w:tcPr>
            <w:tcW w:w="517" w:type="pct"/>
          </w:tcPr>
          <w:p w14:paraId="3B4C4580" w14:textId="77777777" w:rsidR="004425FF" w:rsidRDefault="004425FF" w:rsidP="004425FF">
            <w:pPr>
              <w:jc w:val="center"/>
              <w:rPr>
                <w:rFonts w:asciiTheme="minorHAnsi" w:hAnsiTheme="minorHAnsi"/>
                <w:b/>
                <w:bCs/>
                <w:sz w:val="20"/>
                <w:szCs w:val="20"/>
              </w:rPr>
            </w:pPr>
            <w:r>
              <w:rPr>
                <w:rFonts w:asciiTheme="minorHAnsi" w:hAnsiTheme="minorHAnsi"/>
                <w:b/>
                <w:bCs/>
                <w:sz w:val="20"/>
                <w:szCs w:val="20"/>
              </w:rPr>
              <w:t>CAS support</w:t>
            </w:r>
          </w:p>
          <w:p w14:paraId="7813088D" w14:textId="77777777" w:rsidR="004425FF" w:rsidRPr="006C1312" w:rsidRDefault="004425FF" w:rsidP="004425FF">
            <w:pPr>
              <w:jc w:val="center"/>
              <w:rPr>
                <w:rFonts w:asciiTheme="minorHAnsi" w:hAnsiTheme="minorHAnsi"/>
                <w:b/>
                <w:bCs/>
                <w:sz w:val="20"/>
                <w:szCs w:val="20"/>
              </w:rPr>
            </w:pPr>
          </w:p>
        </w:tc>
        <w:tc>
          <w:tcPr>
            <w:tcW w:w="640" w:type="pct"/>
            <w:shd w:val="clear" w:color="auto" w:fill="92D050"/>
          </w:tcPr>
          <w:p w14:paraId="1638EBA7" w14:textId="77777777" w:rsidR="004425FF" w:rsidRDefault="004425FF" w:rsidP="004425FF">
            <w:pPr>
              <w:jc w:val="center"/>
              <w:rPr>
                <w:rFonts w:ascii="Arial" w:hAnsi="Arial" w:cs="Arial"/>
                <w:bCs/>
                <w:sz w:val="20"/>
                <w:szCs w:val="20"/>
              </w:rPr>
            </w:pPr>
            <w:r>
              <w:rPr>
                <w:rFonts w:ascii="Arial" w:hAnsi="Arial" w:cs="Arial"/>
                <w:bCs/>
                <w:sz w:val="20"/>
                <w:szCs w:val="20"/>
              </w:rPr>
              <w:t>Creativity</w:t>
            </w:r>
          </w:p>
          <w:p w14:paraId="20B51134" w14:textId="77777777" w:rsidR="004425FF" w:rsidRDefault="004425FF" w:rsidP="004425FF">
            <w:pPr>
              <w:jc w:val="center"/>
              <w:rPr>
                <w:rFonts w:ascii="Arial" w:hAnsi="Arial" w:cs="Arial"/>
                <w:bCs/>
                <w:sz w:val="20"/>
                <w:szCs w:val="20"/>
              </w:rPr>
            </w:pPr>
            <w:r>
              <w:rPr>
                <w:rFonts w:ascii="Arial" w:hAnsi="Arial" w:cs="Arial"/>
                <w:bCs/>
                <w:sz w:val="20"/>
                <w:szCs w:val="20"/>
              </w:rPr>
              <w:t>Students will be able to explain the limitations of equipment in chemistry experiments.</w:t>
            </w:r>
          </w:p>
          <w:p w14:paraId="0D3C0D40" w14:textId="77777777" w:rsidR="004425FF" w:rsidRPr="006C1312" w:rsidRDefault="004425FF" w:rsidP="004425FF">
            <w:pPr>
              <w:jc w:val="center"/>
              <w:rPr>
                <w:rFonts w:asciiTheme="minorHAnsi" w:hAnsiTheme="minorHAnsi"/>
                <w:bCs/>
                <w:sz w:val="20"/>
                <w:szCs w:val="20"/>
              </w:rPr>
            </w:pPr>
          </w:p>
        </w:tc>
        <w:tc>
          <w:tcPr>
            <w:tcW w:w="640" w:type="pct"/>
            <w:shd w:val="clear" w:color="auto" w:fill="92D050"/>
          </w:tcPr>
          <w:p w14:paraId="5D61BFD2" w14:textId="77777777" w:rsidR="004425FF" w:rsidRDefault="004425FF" w:rsidP="004425FF">
            <w:pPr>
              <w:jc w:val="center"/>
              <w:rPr>
                <w:rFonts w:ascii="Arial" w:hAnsi="Arial" w:cs="Arial"/>
                <w:bCs/>
                <w:sz w:val="20"/>
                <w:szCs w:val="20"/>
              </w:rPr>
            </w:pPr>
            <w:r>
              <w:rPr>
                <w:rFonts w:ascii="Arial" w:hAnsi="Arial" w:cs="Arial"/>
                <w:bCs/>
                <w:sz w:val="20"/>
                <w:szCs w:val="20"/>
              </w:rPr>
              <w:t>Activity</w:t>
            </w:r>
          </w:p>
          <w:p w14:paraId="0A08C385" w14:textId="77777777" w:rsidR="004425FF" w:rsidRDefault="004425FF" w:rsidP="004425FF">
            <w:pPr>
              <w:jc w:val="center"/>
              <w:rPr>
                <w:rFonts w:ascii="Arial" w:hAnsi="Arial" w:cs="Arial"/>
                <w:bCs/>
                <w:sz w:val="20"/>
                <w:szCs w:val="20"/>
              </w:rPr>
            </w:pPr>
          </w:p>
          <w:p w14:paraId="53D505D3" w14:textId="77777777" w:rsidR="004425FF" w:rsidRPr="006C1312" w:rsidRDefault="004425FF" w:rsidP="004425FF">
            <w:pPr>
              <w:jc w:val="center"/>
              <w:rPr>
                <w:rFonts w:asciiTheme="minorHAnsi" w:hAnsiTheme="minorHAnsi"/>
                <w:bCs/>
                <w:sz w:val="20"/>
                <w:szCs w:val="20"/>
              </w:rPr>
            </w:pPr>
          </w:p>
        </w:tc>
        <w:tc>
          <w:tcPr>
            <w:tcW w:w="641" w:type="pct"/>
            <w:shd w:val="clear" w:color="auto" w:fill="FFFF00"/>
          </w:tcPr>
          <w:p w14:paraId="0D416BD5" w14:textId="77777777" w:rsidR="004425FF" w:rsidRDefault="004425FF" w:rsidP="004425FF">
            <w:pPr>
              <w:jc w:val="center"/>
              <w:rPr>
                <w:rFonts w:ascii="Arial" w:hAnsi="Arial" w:cs="Arial"/>
                <w:bCs/>
                <w:sz w:val="20"/>
                <w:szCs w:val="20"/>
              </w:rPr>
            </w:pPr>
            <w:r>
              <w:rPr>
                <w:rFonts w:ascii="Arial" w:hAnsi="Arial" w:cs="Arial"/>
                <w:bCs/>
                <w:sz w:val="20"/>
                <w:szCs w:val="20"/>
              </w:rPr>
              <w:t>Creativity</w:t>
            </w:r>
          </w:p>
          <w:p w14:paraId="21D28BCB" w14:textId="77777777" w:rsidR="004425FF" w:rsidRDefault="004425FF" w:rsidP="004425FF">
            <w:pPr>
              <w:jc w:val="center"/>
              <w:rPr>
                <w:rFonts w:ascii="Arial" w:hAnsi="Arial" w:cs="Arial"/>
                <w:bCs/>
                <w:sz w:val="20"/>
                <w:szCs w:val="20"/>
              </w:rPr>
            </w:pPr>
            <w:r>
              <w:rPr>
                <w:rFonts w:ascii="Arial" w:hAnsi="Arial" w:cs="Arial"/>
                <w:bCs/>
                <w:sz w:val="20"/>
                <w:szCs w:val="20"/>
              </w:rPr>
              <w:t>Students will have to devise their own calorimeters.</w:t>
            </w:r>
          </w:p>
          <w:p w14:paraId="2E4D449F" w14:textId="77777777" w:rsidR="004425FF" w:rsidRPr="006C1312" w:rsidRDefault="004425FF" w:rsidP="004425FF">
            <w:pPr>
              <w:jc w:val="center"/>
              <w:rPr>
                <w:rFonts w:asciiTheme="minorHAnsi" w:hAnsiTheme="minorHAnsi"/>
                <w:bCs/>
                <w:sz w:val="20"/>
                <w:szCs w:val="20"/>
              </w:rPr>
            </w:pPr>
          </w:p>
        </w:tc>
        <w:tc>
          <w:tcPr>
            <w:tcW w:w="640" w:type="pct"/>
            <w:shd w:val="clear" w:color="auto" w:fill="92D050"/>
          </w:tcPr>
          <w:p w14:paraId="2549B42E" w14:textId="77777777" w:rsidR="004425FF" w:rsidRDefault="004425FF" w:rsidP="004425FF">
            <w:pPr>
              <w:jc w:val="center"/>
              <w:rPr>
                <w:rFonts w:ascii="Arial" w:hAnsi="Arial" w:cs="Arial"/>
                <w:bCs/>
                <w:sz w:val="20"/>
                <w:szCs w:val="20"/>
              </w:rPr>
            </w:pPr>
            <w:r>
              <w:rPr>
                <w:rFonts w:ascii="Arial" w:hAnsi="Arial" w:cs="Arial"/>
                <w:bCs/>
                <w:sz w:val="20"/>
                <w:szCs w:val="20"/>
              </w:rPr>
              <w:t>Activity</w:t>
            </w:r>
          </w:p>
          <w:p w14:paraId="1791FC7D" w14:textId="77777777" w:rsidR="004425FF" w:rsidRDefault="004425FF" w:rsidP="004425FF">
            <w:pPr>
              <w:jc w:val="center"/>
              <w:rPr>
                <w:rFonts w:ascii="Arial" w:hAnsi="Arial" w:cs="Arial"/>
                <w:bCs/>
                <w:sz w:val="20"/>
                <w:szCs w:val="20"/>
              </w:rPr>
            </w:pPr>
          </w:p>
          <w:p w14:paraId="654E60D9" w14:textId="77777777" w:rsidR="004425FF" w:rsidRPr="006C1312" w:rsidRDefault="004425FF" w:rsidP="004425FF">
            <w:pPr>
              <w:jc w:val="center"/>
              <w:rPr>
                <w:rFonts w:asciiTheme="minorHAnsi" w:hAnsiTheme="minorHAnsi"/>
                <w:bCs/>
                <w:sz w:val="20"/>
                <w:szCs w:val="20"/>
              </w:rPr>
            </w:pPr>
          </w:p>
        </w:tc>
        <w:tc>
          <w:tcPr>
            <w:tcW w:w="641" w:type="pct"/>
            <w:shd w:val="clear" w:color="auto" w:fill="92D050"/>
          </w:tcPr>
          <w:p w14:paraId="56900E97" w14:textId="77777777" w:rsidR="004425FF" w:rsidRDefault="004425FF" w:rsidP="004425FF">
            <w:pPr>
              <w:jc w:val="center"/>
              <w:rPr>
                <w:rFonts w:ascii="Arial" w:hAnsi="Arial" w:cs="Arial"/>
                <w:bCs/>
                <w:sz w:val="20"/>
                <w:szCs w:val="20"/>
              </w:rPr>
            </w:pPr>
            <w:r>
              <w:rPr>
                <w:rFonts w:ascii="Arial" w:hAnsi="Arial" w:cs="Arial"/>
                <w:bCs/>
                <w:sz w:val="20"/>
                <w:szCs w:val="20"/>
              </w:rPr>
              <w:t>Service</w:t>
            </w:r>
          </w:p>
          <w:p w14:paraId="6F8CA61F" w14:textId="77777777" w:rsidR="004425FF" w:rsidRDefault="004425FF" w:rsidP="004425FF">
            <w:pPr>
              <w:jc w:val="center"/>
              <w:rPr>
                <w:rFonts w:ascii="Arial" w:hAnsi="Arial" w:cs="Arial"/>
                <w:bCs/>
                <w:sz w:val="20"/>
                <w:szCs w:val="20"/>
              </w:rPr>
            </w:pPr>
            <w:r>
              <w:rPr>
                <w:rFonts w:ascii="Arial" w:hAnsi="Arial" w:cs="Arial"/>
                <w:bCs/>
                <w:sz w:val="20"/>
                <w:szCs w:val="20"/>
              </w:rPr>
              <w:t>Students will work together</w:t>
            </w:r>
          </w:p>
          <w:p w14:paraId="0AE663EA" w14:textId="77777777" w:rsidR="004425FF" w:rsidRPr="006C1312" w:rsidRDefault="004425FF" w:rsidP="004425FF">
            <w:pPr>
              <w:rPr>
                <w:rFonts w:asciiTheme="minorHAnsi" w:hAnsiTheme="minorHAnsi"/>
                <w:bCs/>
                <w:sz w:val="20"/>
                <w:szCs w:val="20"/>
              </w:rPr>
            </w:pPr>
          </w:p>
        </w:tc>
        <w:tc>
          <w:tcPr>
            <w:tcW w:w="640" w:type="pct"/>
            <w:shd w:val="clear" w:color="auto" w:fill="FFFF00"/>
          </w:tcPr>
          <w:p w14:paraId="01CDE95A" w14:textId="77777777" w:rsidR="004425FF" w:rsidRDefault="004425FF" w:rsidP="004425FF">
            <w:pPr>
              <w:jc w:val="center"/>
              <w:rPr>
                <w:rFonts w:ascii="Arial" w:hAnsi="Arial" w:cs="Arial"/>
                <w:bCs/>
                <w:sz w:val="20"/>
                <w:szCs w:val="20"/>
              </w:rPr>
            </w:pPr>
            <w:r>
              <w:rPr>
                <w:rFonts w:ascii="Arial" w:hAnsi="Arial" w:cs="Arial"/>
                <w:bCs/>
                <w:sz w:val="20"/>
                <w:szCs w:val="20"/>
              </w:rPr>
              <w:t>Activity</w:t>
            </w:r>
          </w:p>
          <w:p w14:paraId="537DDF5C" w14:textId="77777777" w:rsidR="004425FF" w:rsidRDefault="004425FF" w:rsidP="004425FF">
            <w:pPr>
              <w:jc w:val="center"/>
              <w:rPr>
                <w:rFonts w:ascii="Arial" w:hAnsi="Arial" w:cs="Arial"/>
                <w:bCs/>
                <w:sz w:val="20"/>
                <w:szCs w:val="20"/>
              </w:rPr>
            </w:pPr>
          </w:p>
          <w:p w14:paraId="4393BDE2" w14:textId="77777777" w:rsidR="004425FF" w:rsidRPr="006C1312" w:rsidRDefault="004425FF" w:rsidP="004425FF">
            <w:pPr>
              <w:rPr>
                <w:rFonts w:asciiTheme="minorHAnsi" w:hAnsiTheme="minorHAnsi"/>
                <w:b/>
                <w:bCs/>
                <w:sz w:val="20"/>
                <w:szCs w:val="20"/>
                <w:u w:val="single"/>
              </w:rPr>
            </w:pPr>
          </w:p>
        </w:tc>
        <w:tc>
          <w:tcPr>
            <w:tcW w:w="641" w:type="pct"/>
            <w:shd w:val="clear" w:color="auto" w:fill="FFFF00"/>
          </w:tcPr>
          <w:p w14:paraId="1EEEB913" w14:textId="77777777" w:rsidR="004425FF" w:rsidRDefault="004425FF" w:rsidP="004425FF">
            <w:pPr>
              <w:jc w:val="center"/>
              <w:rPr>
                <w:rFonts w:ascii="Arial" w:hAnsi="Arial" w:cs="Arial"/>
                <w:bCs/>
                <w:sz w:val="20"/>
                <w:szCs w:val="20"/>
              </w:rPr>
            </w:pPr>
            <w:r>
              <w:rPr>
                <w:rFonts w:ascii="Arial" w:hAnsi="Arial" w:cs="Arial"/>
                <w:bCs/>
                <w:sz w:val="20"/>
                <w:szCs w:val="20"/>
              </w:rPr>
              <w:t>Creativity</w:t>
            </w:r>
          </w:p>
          <w:p w14:paraId="15E85195" w14:textId="77777777" w:rsidR="004425FF" w:rsidRPr="006C1312" w:rsidRDefault="004425FF" w:rsidP="004425FF">
            <w:pPr>
              <w:jc w:val="center"/>
              <w:rPr>
                <w:rFonts w:asciiTheme="minorHAnsi" w:hAnsiTheme="minorHAnsi"/>
                <w:sz w:val="20"/>
                <w:szCs w:val="20"/>
              </w:rPr>
            </w:pPr>
          </w:p>
        </w:tc>
      </w:tr>
    </w:tbl>
    <w:p w14:paraId="5346CB82" w14:textId="77777777" w:rsidR="001B3000" w:rsidRDefault="001B3000" w:rsidP="00E233B9">
      <w:pPr>
        <w:ind w:hanging="1170"/>
      </w:pPr>
    </w:p>
    <w:sectPr w:rsidR="001B3000" w:rsidSect="00C72D42">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42"/>
    <w:rsid w:val="000A16A3"/>
    <w:rsid w:val="000E561B"/>
    <w:rsid w:val="00165E59"/>
    <w:rsid w:val="0017538F"/>
    <w:rsid w:val="001A1B9F"/>
    <w:rsid w:val="001B3000"/>
    <w:rsid w:val="001C3403"/>
    <w:rsid w:val="00384100"/>
    <w:rsid w:val="003A14EA"/>
    <w:rsid w:val="004425FF"/>
    <w:rsid w:val="0045566D"/>
    <w:rsid w:val="00460529"/>
    <w:rsid w:val="005162B6"/>
    <w:rsid w:val="00581E6F"/>
    <w:rsid w:val="005A7B0D"/>
    <w:rsid w:val="005D3F48"/>
    <w:rsid w:val="005E6783"/>
    <w:rsid w:val="00635734"/>
    <w:rsid w:val="00A526F0"/>
    <w:rsid w:val="00A73A26"/>
    <w:rsid w:val="00B1704D"/>
    <w:rsid w:val="00B276A8"/>
    <w:rsid w:val="00B63B42"/>
    <w:rsid w:val="00C24A1C"/>
    <w:rsid w:val="00C54ABB"/>
    <w:rsid w:val="00C57EBC"/>
    <w:rsid w:val="00C72D42"/>
    <w:rsid w:val="00CB662A"/>
    <w:rsid w:val="00CE26D8"/>
    <w:rsid w:val="00D01CAD"/>
    <w:rsid w:val="00DB38E4"/>
    <w:rsid w:val="00DE0159"/>
    <w:rsid w:val="00E02529"/>
    <w:rsid w:val="00E233B9"/>
    <w:rsid w:val="00E43CCF"/>
    <w:rsid w:val="00F961DF"/>
    <w:rsid w:val="00FA7343"/>
    <w:rsid w:val="00FD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5F53"/>
  <w15:chartTrackingRefBased/>
  <w15:docId w15:val="{C4B7F51B-3399-4685-9376-54DD03CD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42"/>
    <w:pPr>
      <w:spacing w:after="0" w:line="240" w:lineRule="auto"/>
    </w:pPr>
    <w:rPr>
      <w:rFonts w:ascii="Palatino" w:eastAsia="Times New Roman" w:hAnsi="Palatino" w:cs="Times New Roman"/>
      <w:sz w:val="24"/>
      <w:szCs w:val="24"/>
    </w:rPr>
  </w:style>
  <w:style w:type="paragraph" w:styleId="Heading1">
    <w:name w:val="heading 1"/>
    <w:basedOn w:val="Normal"/>
    <w:next w:val="Normal"/>
    <w:link w:val="Heading1Char"/>
    <w:qFormat/>
    <w:rsid w:val="00C72D42"/>
    <w:pPr>
      <w:keepNext/>
      <w:jc w:val="cente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42"/>
    <w:rPr>
      <w:rFonts w:ascii="Palatino" w:eastAsia="Times New Roman" w:hAnsi="Palatino"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 Wiedenhoft (ldwiedenhoft)</dc:creator>
  <cp:keywords/>
  <dc:description/>
  <cp:lastModifiedBy>Edward T. Dorman (etdorman)</cp:lastModifiedBy>
  <cp:revision>15</cp:revision>
  <dcterms:created xsi:type="dcterms:W3CDTF">2021-08-18T13:55:00Z</dcterms:created>
  <dcterms:modified xsi:type="dcterms:W3CDTF">2021-09-30T22:04:00Z</dcterms:modified>
</cp:coreProperties>
</file>