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June 2021</w:t>
      </w:r>
    </w:p>
    <w:p w:rsidR="00000000" w:rsidDel="00000000" w:rsidP="00000000" w:rsidRDefault="00000000" w:rsidRPr="00000000" w14:paraId="00000002">
      <w:pPr>
        <w:rPr/>
      </w:pPr>
      <w:r w:rsidDel="00000000" w:rsidR="00000000" w:rsidRPr="00000000">
        <w:rPr>
          <w:rtl w:val="0"/>
        </w:rPr>
        <w:t xml:space="preserve">Dear Parents and Students of the Class of 2025,</w:t>
      </w:r>
    </w:p>
    <w:p w:rsidR="00000000" w:rsidDel="00000000" w:rsidP="00000000" w:rsidRDefault="00000000" w:rsidRPr="00000000" w14:paraId="00000003">
      <w:pPr>
        <w:rPr/>
      </w:pPr>
      <w:r w:rsidDel="00000000" w:rsidR="00000000" w:rsidRPr="00000000">
        <w:rPr>
          <w:rtl w:val="0"/>
        </w:rPr>
        <w:t xml:space="preserve"> First of all, welcome to Henrico High School! I am so excited to meet all  of you and look forward to seeing you in my Geometry class in September.  One of the big differences between Geometry and other math courses you have taken is the use and importance of vocabulary.  We will start the year off using this vocabulary and notation, which you should have seen before.  Therefore, the following is presumed knowledge for the first day of school.  You are expected to know the terms listed below (definitions), what they look like (p), and symbols used to represent them (s).  Those that require figures and/or symbols have (p) or (s) beside them.  You will be assessed on this knowledge the second week of school.  </w:t>
      </w:r>
    </w:p>
    <w:p w:rsidR="00000000" w:rsidDel="00000000" w:rsidP="00000000" w:rsidRDefault="00000000" w:rsidRPr="00000000" w14:paraId="00000004">
      <w:pPr>
        <w:spacing w:after="0" w:lineRule="auto"/>
        <w:rPr/>
      </w:pPr>
      <w:r w:rsidDel="00000000" w:rsidR="00000000" w:rsidRPr="00000000">
        <w:rPr>
          <w:rtl w:val="0"/>
        </w:rPr>
        <w:t xml:space="preserve">Terms</w:t>
      </w:r>
    </w:p>
    <w:tbl>
      <w:tblPr>
        <w:tblStyle w:val="Table1"/>
        <w:tblW w:w="92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7"/>
        <w:gridCol w:w="2228"/>
        <w:gridCol w:w="1890"/>
        <w:gridCol w:w="1710"/>
        <w:gridCol w:w="1890"/>
        <w:tblGridChange w:id="0">
          <w:tblGrid>
            <w:gridCol w:w="1547"/>
            <w:gridCol w:w="2228"/>
            <w:gridCol w:w="1890"/>
            <w:gridCol w:w="1710"/>
            <w:gridCol w:w="1890"/>
          </w:tblGrid>
        </w:tblGridChange>
      </w:tblGrid>
      <w:tr>
        <w:tc>
          <w:tcPr/>
          <w:p w:rsidR="00000000" w:rsidDel="00000000" w:rsidP="00000000" w:rsidRDefault="00000000" w:rsidRPr="00000000" w14:paraId="00000005">
            <w:pPr>
              <w:rPr/>
            </w:pPr>
            <w:r w:rsidDel="00000000" w:rsidR="00000000" w:rsidRPr="00000000">
              <w:rPr>
                <w:rtl w:val="0"/>
              </w:rPr>
              <w:t xml:space="preserve">Acute angle (p)</w:t>
            </w:r>
          </w:p>
        </w:tc>
        <w:tc>
          <w:tcPr/>
          <w:p w:rsidR="00000000" w:rsidDel="00000000" w:rsidP="00000000" w:rsidRDefault="00000000" w:rsidRPr="00000000" w14:paraId="00000006">
            <w:pPr>
              <w:rPr/>
            </w:pPr>
            <w:r w:rsidDel="00000000" w:rsidR="00000000" w:rsidRPr="00000000">
              <w:rPr>
                <w:rtl w:val="0"/>
              </w:rPr>
              <w:t xml:space="preserve">Adjacent angles (p)</w:t>
            </w:r>
          </w:p>
        </w:tc>
        <w:tc>
          <w:tcPr/>
          <w:p w:rsidR="00000000" w:rsidDel="00000000" w:rsidP="00000000" w:rsidRDefault="00000000" w:rsidRPr="00000000" w14:paraId="00000007">
            <w:pPr>
              <w:rPr/>
            </w:pPr>
            <w:r w:rsidDel="00000000" w:rsidR="00000000" w:rsidRPr="00000000">
              <w:rPr>
                <w:rtl w:val="0"/>
              </w:rPr>
              <w:t xml:space="preserve">Angle (p, s)</w:t>
            </w:r>
          </w:p>
        </w:tc>
        <w:tc>
          <w:tcPr/>
          <w:p w:rsidR="00000000" w:rsidDel="00000000" w:rsidP="00000000" w:rsidRDefault="00000000" w:rsidRPr="00000000" w14:paraId="00000008">
            <w:pPr>
              <w:rPr/>
            </w:pPr>
            <w:r w:rsidDel="00000000" w:rsidR="00000000" w:rsidRPr="00000000">
              <w:rPr>
                <w:rtl w:val="0"/>
              </w:rPr>
              <w:t xml:space="preserve">Angle bisector (p)</w:t>
            </w:r>
          </w:p>
        </w:tc>
        <w:tc>
          <w:tcPr/>
          <w:p w:rsidR="00000000" w:rsidDel="00000000" w:rsidP="00000000" w:rsidRDefault="00000000" w:rsidRPr="00000000" w14:paraId="00000009">
            <w:pPr>
              <w:rPr/>
            </w:pPr>
            <w:r w:rsidDel="00000000" w:rsidR="00000000" w:rsidRPr="00000000">
              <w:rPr>
                <w:rtl w:val="0"/>
              </w:rPr>
              <w:t xml:space="preserve">Between (p)</w:t>
            </w:r>
          </w:p>
        </w:tc>
      </w:tr>
      <w:tr>
        <w:tc>
          <w:tcPr/>
          <w:p w:rsidR="00000000" w:rsidDel="00000000" w:rsidP="00000000" w:rsidRDefault="00000000" w:rsidRPr="00000000" w14:paraId="0000000A">
            <w:pPr>
              <w:rPr/>
            </w:pPr>
            <w:r w:rsidDel="00000000" w:rsidR="00000000" w:rsidRPr="00000000">
              <w:rPr>
                <w:rtl w:val="0"/>
              </w:rPr>
              <w:t xml:space="preserve">Bisect (p)</w:t>
            </w:r>
          </w:p>
        </w:tc>
        <w:tc>
          <w:tcPr/>
          <w:p w:rsidR="00000000" w:rsidDel="00000000" w:rsidP="00000000" w:rsidRDefault="00000000" w:rsidRPr="00000000" w14:paraId="0000000B">
            <w:pPr>
              <w:rPr/>
            </w:pPr>
            <w:r w:rsidDel="00000000" w:rsidR="00000000" w:rsidRPr="00000000">
              <w:rPr>
                <w:rtl w:val="0"/>
              </w:rPr>
              <w:t xml:space="preserve">Collinear (p)</w:t>
            </w:r>
          </w:p>
        </w:tc>
        <w:tc>
          <w:tcPr/>
          <w:p w:rsidR="00000000" w:rsidDel="00000000" w:rsidP="00000000" w:rsidRDefault="00000000" w:rsidRPr="00000000" w14:paraId="0000000C">
            <w:pPr>
              <w:rPr/>
            </w:pPr>
            <w:r w:rsidDel="00000000" w:rsidR="00000000" w:rsidRPr="00000000">
              <w:rPr>
                <w:rtl w:val="0"/>
              </w:rPr>
              <w:t xml:space="preserve">Complementary angles (p)</w:t>
            </w:r>
          </w:p>
        </w:tc>
        <w:tc>
          <w:tcPr/>
          <w:p w:rsidR="00000000" w:rsidDel="00000000" w:rsidP="00000000" w:rsidRDefault="00000000" w:rsidRPr="00000000" w14:paraId="0000000D">
            <w:pPr>
              <w:rPr/>
            </w:pPr>
            <w:r w:rsidDel="00000000" w:rsidR="00000000" w:rsidRPr="00000000">
              <w:rPr>
                <w:rtl w:val="0"/>
              </w:rPr>
              <w:t xml:space="preserve">Congruent (s)</w:t>
            </w:r>
          </w:p>
        </w:tc>
        <w:tc>
          <w:tcPr/>
          <w:p w:rsidR="00000000" w:rsidDel="00000000" w:rsidP="00000000" w:rsidRDefault="00000000" w:rsidRPr="00000000" w14:paraId="0000000E">
            <w:pPr>
              <w:rPr/>
            </w:pPr>
            <w:r w:rsidDel="00000000" w:rsidR="00000000" w:rsidRPr="00000000">
              <w:rPr>
                <w:rtl w:val="0"/>
              </w:rPr>
              <w:t xml:space="preserve">Coplanar (p)</w:t>
            </w:r>
          </w:p>
        </w:tc>
      </w:tr>
      <w:tr>
        <w:tc>
          <w:tcPr/>
          <w:p w:rsidR="00000000" w:rsidDel="00000000" w:rsidP="00000000" w:rsidRDefault="00000000" w:rsidRPr="00000000" w14:paraId="0000000F">
            <w:pPr>
              <w:rPr/>
            </w:pPr>
            <w:r w:rsidDel="00000000" w:rsidR="00000000" w:rsidRPr="00000000">
              <w:rPr>
                <w:rtl w:val="0"/>
              </w:rPr>
              <w:t xml:space="preserve">Degree (s)</w:t>
            </w:r>
          </w:p>
        </w:tc>
        <w:tc>
          <w:tcPr/>
          <w:p w:rsidR="00000000" w:rsidDel="00000000" w:rsidP="00000000" w:rsidRDefault="00000000" w:rsidRPr="00000000" w14:paraId="00000010">
            <w:pPr>
              <w:rPr/>
            </w:pPr>
            <w:r w:rsidDel="00000000" w:rsidR="00000000" w:rsidRPr="00000000">
              <w:rPr>
                <w:rtl w:val="0"/>
              </w:rPr>
              <w:t xml:space="preserve">Exterior of an angle (p)</w:t>
            </w:r>
          </w:p>
        </w:tc>
        <w:tc>
          <w:tcPr/>
          <w:p w:rsidR="00000000" w:rsidDel="00000000" w:rsidP="00000000" w:rsidRDefault="00000000" w:rsidRPr="00000000" w14:paraId="00000011">
            <w:pPr>
              <w:rPr/>
            </w:pPr>
            <w:r w:rsidDel="00000000" w:rsidR="00000000" w:rsidRPr="00000000">
              <w:rPr>
                <w:rtl w:val="0"/>
              </w:rPr>
              <w:t xml:space="preserve">Interior of an angle (p)</w:t>
            </w:r>
          </w:p>
        </w:tc>
        <w:tc>
          <w:tcPr/>
          <w:p w:rsidR="00000000" w:rsidDel="00000000" w:rsidP="00000000" w:rsidRDefault="00000000" w:rsidRPr="00000000" w14:paraId="00000012">
            <w:pPr>
              <w:rPr/>
            </w:pPr>
            <w:r w:rsidDel="00000000" w:rsidR="00000000" w:rsidRPr="00000000">
              <w:rPr>
                <w:rtl w:val="0"/>
              </w:rPr>
              <w:t xml:space="preserve">Intersection (p)</w:t>
            </w:r>
          </w:p>
        </w:tc>
        <w:tc>
          <w:tcPr/>
          <w:p w:rsidR="00000000" w:rsidDel="00000000" w:rsidP="00000000" w:rsidRDefault="00000000" w:rsidRPr="00000000" w14:paraId="00000013">
            <w:pPr>
              <w:rPr/>
            </w:pPr>
            <w:r w:rsidDel="00000000" w:rsidR="00000000" w:rsidRPr="00000000">
              <w:rPr>
                <w:rtl w:val="0"/>
              </w:rPr>
              <w:t xml:space="preserve">Line (p, s)</w:t>
            </w:r>
          </w:p>
        </w:tc>
      </w:tr>
      <w:tr>
        <w:tc>
          <w:tcPr/>
          <w:p w:rsidR="00000000" w:rsidDel="00000000" w:rsidP="00000000" w:rsidRDefault="00000000" w:rsidRPr="00000000" w14:paraId="00000014">
            <w:pPr>
              <w:rPr/>
            </w:pPr>
            <w:r w:rsidDel="00000000" w:rsidR="00000000" w:rsidRPr="00000000">
              <w:rPr>
                <w:rtl w:val="0"/>
              </w:rPr>
              <w:t xml:space="preserve">Linear pair (p)</w:t>
            </w:r>
          </w:p>
        </w:tc>
        <w:tc>
          <w:tcPr/>
          <w:p w:rsidR="00000000" w:rsidDel="00000000" w:rsidP="00000000" w:rsidRDefault="00000000" w:rsidRPr="00000000" w14:paraId="00000015">
            <w:pPr>
              <w:rPr/>
            </w:pPr>
            <w:r w:rsidDel="00000000" w:rsidR="00000000" w:rsidRPr="00000000">
              <w:rPr>
                <w:rtl w:val="0"/>
              </w:rPr>
              <w:t xml:space="preserve">Measure (of an angle) </w:t>
            </w:r>
          </w:p>
        </w:tc>
        <w:tc>
          <w:tcPr/>
          <w:p w:rsidR="00000000" w:rsidDel="00000000" w:rsidP="00000000" w:rsidRDefault="00000000" w:rsidRPr="00000000" w14:paraId="00000016">
            <w:pPr>
              <w:rPr/>
            </w:pPr>
            <w:r w:rsidDel="00000000" w:rsidR="00000000" w:rsidRPr="00000000">
              <w:rPr>
                <w:rtl w:val="0"/>
              </w:rPr>
              <w:t xml:space="preserve">Measure (of a segment)</w:t>
            </w:r>
          </w:p>
        </w:tc>
        <w:tc>
          <w:tcPr/>
          <w:p w:rsidR="00000000" w:rsidDel="00000000" w:rsidP="00000000" w:rsidRDefault="00000000" w:rsidRPr="00000000" w14:paraId="00000017">
            <w:pPr>
              <w:rPr/>
            </w:pPr>
            <w:r w:rsidDel="00000000" w:rsidR="00000000" w:rsidRPr="00000000">
              <w:rPr>
                <w:rtl w:val="0"/>
              </w:rPr>
              <w:t xml:space="preserve">Midpoint (p)</w:t>
            </w:r>
          </w:p>
        </w:tc>
        <w:tc>
          <w:tcPr/>
          <w:p w:rsidR="00000000" w:rsidDel="00000000" w:rsidP="00000000" w:rsidRDefault="00000000" w:rsidRPr="00000000" w14:paraId="00000018">
            <w:pPr>
              <w:rPr/>
            </w:pPr>
            <w:r w:rsidDel="00000000" w:rsidR="00000000" w:rsidRPr="00000000">
              <w:rPr>
                <w:rtl w:val="0"/>
              </w:rPr>
              <w:t xml:space="preserve">Non-collinear (p)</w:t>
            </w:r>
          </w:p>
        </w:tc>
      </w:tr>
      <w:tr>
        <w:tc>
          <w:tcPr/>
          <w:p w:rsidR="00000000" w:rsidDel="00000000" w:rsidP="00000000" w:rsidRDefault="00000000" w:rsidRPr="00000000" w14:paraId="00000019">
            <w:pPr>
              <w:rPr/>
            </w:pPr>
            <w:r w:rsidDel="00000000" w:rsidR="00000000" w:rsidRPr="00000000">
              <w:rPr>
                <w:rtl w:val="0"/>
              </w:rPr>
              <w:t xml:space="preserve">Non-coplanar (p)</w:t>
            </w:r>
          </w:p>
        </w:tc>
        <w:tc>
          <w:tcPr/>
          <w:p w:rsidR="00000000" w:rsidDel="00000000" w:rsidP="00000000" w:rsidRDefault="00000000" w:rsidRPr="00000000" w14:paraId="0000001A">
            <w:pPr>
              <w:rPr/>
            </w:pPr>
            <w:r w:rsidDel="00000000" w:rsidR="00000000" w:rsidRPr="00000000">
              <w:rPr>
                <w:rtl w:val="0"/>
              </w:rPr>
              <w:t xml:space="preserve">Obtuse angle (p)</w:t>
            </w:r>
          </w:p>
        </w:tc>
        <w:tc>
          <w:tcPr/>
          <w:p w:rsidR="00000000" w:rsidDel="00000000" w:rsidP="00000000" w:rsidRDefault="00000000" w:rsidRPr="00000000" w14:paraId="0000001B">
            <w:pPr>
              <w:rPr/>
            </w:pPr>
            <w:r w:rsidDel="00000000" w:rsidR="00000000" w:rsidRPr="00000000">
              <w:rPr>
                <w:rtl w:val="0"/>
              </w:rPr>
              <w:t xml:space="preserve">Opposite rays (p)</w:t>
            </w:r>
          </w:p>
        </w:tc>
        <w:tc>
          <w:tcPr/>
          <w:p w:rsidR="00000000" w:rsidDel="00000000" w:rsidP="00000000" w:rsidRDefault="00000000" w:rsidRPr="00000000" w14:paraId="0000001C">
            <w:pPr>
              <w:rPr/>
            </w:pPr>
            <w:r w:rsidDel="00000000" w:rsidR="00000000" w:rsidRPr="00000000">
              <w:rPr>
                <w:rtl w:val="0"/>
              </w:rPr>
              <w:t xml:space="preserve">Parallel lines (p, s)</w:t>
            </w:r>
          </w:p>
        </w:tc>
        <w:tc>
          <w:tcPr/>
          <w:p w:rsidR="00000000" w:rsidDel="00000000" w:rsidP="00000000" w:rsidRDefault="00000000" w:rsidRPr="00000000" w14:paraId="0000001D">
            <w:pPr>
              <w:rPr/>
            </w:pPr>
            <w:r w:rsidDel="00000000" w:rsidR="00000000" w:rsidRPr="00000000">
              <w:rPr>
                <w:rtl w:val="0"/>
              </w:rPr>
              <w:t xml:space="preserve">Perpendicular lines (p, s)</w:t>
            </w:r>
          </w:p>
        </w:tc>
      </w:tr>
      <w:tr>
        <w:tc>
          <w:tcPr/>
          <w:p w:rsidR="00000000" w:rsidDel="00000000" w:rsidP="00000000" w:rsidRDefault="00000000" w:rsidRPr="00000000" w14:paraId="0000001E">
            <w:pPr>
              <w:rPr/>
            </w:pPr>
            <w:r w:rsidDel="00000000" w:rsidR="00000000" w:rsidRPr="00000000">
              <w:rPr>
                <w:rtl w:val="0"/>
              </w:rPr>
              <w:t xml:space="preserve">Plane (p, s)</w:t>
            </w:r>
          </w:p>
        </w:tc>
        <w:tc>
          <w:tcPr/>
          <w:p w:rsidR="00000000" w:rsidDel="00000000" w:rsidP="00000000" w:rsidRDefault="00000000" w:rsidRPr="00000000" w14:paraId="0000001F">
            <w:pPr>
              <w:rPr/>
            </w:pPr>
            <w:r w:rsidDel="00000000" w:rsidR="00000000" w:rsidRPr="00000000">
              <w:rPr>
                <w:rtl w:val="0"/>
              </w:rPr>
              <w:t xml:space="preserve">Point (p, s)</w:t>
            </w:r>
          </w:p>
        </w:tc>
        <w:tc>
          <w:tcPr/>
          <w:p w:rsidR="00000000" w:rsidDel="00000000" w:rsidP="00000000" w:rsidRDefault="00000000" w:rsidRPr="00000000" w14:paraId="00000020">
            <w:pPr>
              <w:rPr/>
            </w:pPr>
            <w:r w:rsidDel="00000000" w:rsidR="00000000" w:rsidRPr="00000000">
              <w:rPr>
                <w:rtl w:val="0"/>
              </w:rPr>
              <w:t xml:space="preserve">Postulate</w:t>
            </w:r>
          </w:p>
        </w:tc>
        <w:tc>
          <w:tcPr/>
          <w:p w:rsidR="00000000" w:rsidDel="00000000" w:rsidP="00000000" w:rsidRDefault="00000000" w:rsidRPr="00000000" w14:paraId="00000021">
            <w:pPr>
              <w:rPr/>
            </w:pPr>
            <w:r w:rsidDel="00000000" w:rsidR="00000000" w:rsidRPr="00000000">
              <w:rPr>
                <w:rtl w:val="0"/>
              </w:rPr>
              <w:t xml:space="preserve">Proof</w:t>
            </w:r>
          </w:p>
        </w:tc>
        <w:tc>
          <w:tcPr/>
          <w:p w:rsidR="00000000" w:rsidDel="00000000" w:rsidP="00000000" w:rsidRDefault="00000000" w:rsidRPr="00000000" w14:paraId="00000022">
            <w:pPr>
              <w:rPr/>
            </w:pPr>
            <w:r w:rsidDel="00000000" w:rsidR="00000000" w:rsidRPr="00000000">
              <w:rPr>
                <w:rtl w:val="0"/>
              </w:rPr>
              <w:t xml:space="preserve">Ray (p, s)</w:t>
            </w:r>
          </w:p>
        </w:tc>
      </w:tr>
      <w:tr>
        <w:tc>
          <w:tcPr/>
          <w:p w:rsidR="00000000" w:rsidDel="00000000" w:rsidP="00000000" w:rsidRDefault="00000000" w:rsidRPr="00000000" w14:paraId="00000023">
            <w:pPr>
              <w:rPr/>
            </w:pPr>
            <w:r w:rsidDel="00000000" w:rsidR="00000000" w:rsidRPr="00000000">
              <w:rPr>
                <w:rtl w:val="0"/>
              </w:rPr>
              <w:t xml:space="preserve">Right angle (p)</w:t>
            </w:r>
          </w:p>
        </w:tc>
        <w:tc>
          <w:tcPr/>
          <w:p w:rsidR="00000000" w:rsidDel="00000000" w:rsidP="00000000" w:rsidRDefault="00000000" w:rsidRPr="00000000" w14:paraId="00000024">
            <w:pPr>
              <w:rPr/>
            </w:pPr>
            <w:r w:rsidDel="00000000" w:rsidR="00000000" w:rsidRPr="00000000">
              <w:rPr>
                <w:rtl w:val="0"/>
              </w:rPr>
              <w:t xml:space="preserve">Segment (p, s)</w:t>
            </w:r>
          </w:p>
        </w:tc>
        <w:tc>
          <w:tcPr/>
          <w:p w:rsidR="00000000" w:rsidDel="00000000" w:rsidP="00000000" w:rsidRDefault="00000000" w:rsidRPr="00000000" w14:paraId="00000025">
            <w:pPr>
              <w:rPr/>
            </w:pPr>
            <w:r w:rsidDel="00000000" w:rsidR="00000000" w:rsidRPr="00000000">
              <w:rPr>
                <w:rtl w:val="0"/>
              </w:rPr>
              <w:t xml:space="preserve">Segment bisector (p)</w:t>
            </w:r>
          </w:p>
        </w:tc>
        <w:tc>
          <w:tcPr/>
          <w:p w:rsidR="00000000" w:rsidDel="00000000" w:rsidP="00000000" w:rsidRDefault="00000000" w:rsidRPr="00000000" w14:paraId="00000026">
            <w:pPr>
              <w:rPr/>
            </w:pPr>
            <w:r w:rsidDel="00000000" w:rsidR="00000000" w:rsidRPr="00000000">
              <w:rPr>
                <w:rtl w:val="0"/>
              </w:rPr>
              <w:t xml:space="preserve">Straight angle (p)</w:t>
            </w:r>
          </w:p>
        </w:tc>
        <w:tc>
          <w:tcPr/>
          <w:p w:rsidR="00000000" w:rsidDel="00000000" w:rsidP="00000000" w:rsidRDefault="00000000" w:rsidRPr="00000000" w14:paraId="00000027">
            <w:pPr>
              <w:rPr/>
            </w:pPr>
            <w:r w:rsidDel="00000000" w:rsidR="00000000" w:rsidRPr="00000000">
              <w:rPr>
                <w:rtl w:val="0"/>
              </w:rPr>
              <w:t xml:space="preserve">Supplementary angles (p)</w:t>
            </w:r>
          </w:p>
        </w:tc>
      </w:tr>
      <w:tr>
        <w:tc>
          <w:tcPr/>
          <w:p w:rsidR="00000000" w:rsidDel="00000000" w:rsidP="00000000" w:rsidRDefault="00000000" w:rsidRPr="00000000" w14:paraId="00000028">
            <w:pPr>
              <w:rPr/>
            </w:pPr>
            <w:r w:rsidDel="00000000" w:rsidR="00000000" w:rsidRPr="00000000">
              <w:rPr>
                <w:rtl w:val="0"/>
              </w:rPr>
              <w:t xml:space="preserve">Theorem</w:t>
            </w:r>
          </w:p>
        </w:tc>
        <w:tc>
          <w:tcPr/>
          <w:p w:rsidR="00000000" w:rsidDel="00000000" w:rsidP="00000000" w:rsidRDefault="00000000" w:rsidRPr="00000000" w14:paraId="00000029">
            <w:pPr>
              <w:rPr/>
            </w:pPr>
            <w:r w:rsidDel="00000000" w:rsidR="00000000" w:rsidRPr="00000000">
              <w:rPr>
                <w:rtl w:val="0"/>
              </w:rPr>
              <w:t xml:space="preserve">Vertex of an angle (p)</w:t>
            </w:r>
          </w:p>
        </w:tc>
        <w:tc>
          <w:tcPr/>
          <w:p w:rsidR="00000000" w:rsidDel="00000000" w:rsidP="00000000" w:rsidRDefault="00000000" w:rsidRPr="00000000" w14:paraId="0000002A">
            <w:pPr>
              <w:rPr/>
            </w:pPr>
            <w:r w:rsidDel="00000000" w:rsidR="00000000" w:rsidRPr="00000000">
              <w:rPr>
                <w:rtl w:val="0"/>
              </w:rPr>
              <w:t xml:space="preserve">Vertical angles (p)</w:t>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Some online resources that may be helpful in finding these definitions are:</w:t>
      </w:r>
    </w:p>
    <w:p w:rsidR="00000000" w:rsidDel="00000000" w:rsidP="00000000" w:rsidRDefault="00000000" w:rsidRPr="00000000" w14:paraId="0000002F">
      <w:pPr>
        <w:rPr/>
      </w:pPr>
      <w:hyperlink r:id="rId6">
        <w:r w:rsidDel="00000000" w:rsidR="00000000" w:rsidRPr="00000000">
          <w:rPr>
            <w:color w:val="0563c1"/>
            <w:u w:val="single"/>
            <w:rtl w:val="0"/>
          </w:rPr>
          <w:t xml:space="preserve">http://www.virtualnerd.com/geometry/all</w:t>
        </w:r>
      </w:hyperlink>
      <w:r w:rsidDel="00000000" w:rsidR="00000000" w:rsidRPr="00000000">
        <w:rPr>
          <w:rtl w:val="0"/>
        </w:rPr>
      </w:r>
    </w:p>
    <w:p w:rsidR="00000000" w:rsidDel="00000000" w:rsidP="00000000" w:rsidRDefault="00000000" w:rsidRPr="00000000" w14:paraId="00000030">
      <w:pPr>
        <w:rPr/>
      </w:pPr>
      <w:hyperlink r:id="rId7">
        <w:r w:rsidDel="00000000" w:rsidR="00000000" w:rsidRPr="00000000">
          <w:rPr>
            <w:color w:val="0563c1"/>
            <w:u w:val="single"/>
            <w:rtl w:val="0"/>
          </w:rPr>
          <w:t xml:space="preserve">http://www.mathopenref.com/planegeometry.html</w:t>
        </w:r>
      </w:hyperlink>
      <w:r w:rsidDel="00000000" w:rsidR="00000000" w:rsidRPr="00000000">
        <w:rPr>
          <w:rtl w:val="0"/>
        </w:rPr>
      </w:r>
    </w:p>
    <w:p w:rsidR="00000000" w:rsidDel="00000000" w:rsidP="00000000" w:rsidRDefault="00000000" w:rsidRPr="00000000" w14:paraId="00000031">
      <w:pPr>
        <w:rPr/>
      </w:pPr>
      <w:hyperlink r:id="rId8">
        <w:r w:rsidDel="00000000" w:rsidR="00000000" w:rsidRPr="00000000">
          <w:rPr>
            <w:color w:val="0563c1"/>
            <w:u w:val="single"/>
            <w:rtl w:val="0"/>
          </w:rPr>
          <w:t xml:space="preserve">http://www.mathsisfun.com/geometry/</w:t>
        </w:r>
      </w:hyperlink>
      <w:r w:rsidDel="00000000" w:rsidR="00000000" w:rsidRPr="00000000">
        <w:rPr>
          <w:rtl w:val="0"/>
        </w:rPr>
      </w:r>
    </w:p>
    <w:p w:rsidR="00000000" w:rsidDel="00000000" w:rsidP="00000000" w:rsidRDefault="00000000" w:rsidRPr="00000000" w14:paraId="00000032">
      <w:pPr>
        <w:rPr/>
      </w:pPr>
      <w:hyperlink r:id="rId9">
        <w:r w:rsidDel="00000000" w:rsidR="00000000" w:rsidRPr="00000000">
          <w:rPr>
            <w:color w:val="0563c1"/>
            <w:u w:val="single"/>
            <w:rtl w:val="0"/>
          </w:rPr>
          <w:t xml:space="preserve">http://www.classzone.com/cz/books/geometry_2011_na/get_chapter_group.htm?cin=1&amp;ci=1&amp;rg=games_and_activities&amp;at=math_Vocabulary_flipcards&amp;var=math_vocabulary_flipcards</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If you have questions or need to get in touch with me, feel free to email me at nfnelson@henrico.k12.va.us . I try to check my email each day, but since it is summer it may take me a couple of days.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See you in September! </w:t>
      </w:r>
    </w:p>
    <w:p w:rsidR="00000000" w:rsidDel="00000000" w:rsidP="00000000" w:rsidRDefault="00000000" w:rsidRPr="00000000" w14:paraId="00000037">
      <w:pPr>
        <w:rPr/>
      </w:pPr>
      <w:r w:rsidDel="00000000" w:rsidR="00000000" w:rsidRPr="00000000">
        <w:rPr>
          <w:rtl w:val="0"/>
        </w:rPr>
        <w:t xml:space="preserve">Ms. Nelson</w:t>
      </w:r>
    </w:p>
    <w:p w:rsidR="00000000" w:rsidDel="00000000" w:rsidP="00000000" w:rsidRDefault="00000000" w:rsidRPr="00000000" w14:paraId="00000038">
      <w:pPr>
        <w:rPr/>
      </w:pPr>
      <w:bookmarkStart w:colFirst="0" w:colLast="0" w:name="_gjdgxs" w:id="0"/>
      <w:bookmarkEnd w:id="0"/>
      <w:r w:rsidDel="00000000" w:rsidR="00000000" w:rsidRPr="00000000">
        <w:rPr>
          <w:rtl w:val="0"/>
        </w:rPr>
        <w:t xml:space="preserve">Geometry Supply List for 2021-22</w:t>
      </w:r>
    </w:p>
    <w:p w:rsidR="00000000" w:rsidDel="00000000" w:rsidP="00000000" w:rsidRDefault="00000000" w:rsidRPr="00000000" w14:paraId="00000039">
      <w:pPr>
        <w:rPr/>
      </w:pPr>
      <w:r w:rsidDel="00000000" w:rsidR="00000000" w:rsidRPr="00000000">
        <w:rPr>
          <w:rtl w:val="0"/>
        </w:rPr>
        <w:t xml:space="preserve">After talking with my previous students along with some reflection on past experiences, I have come up with the following supply list for MYP Geometry. If you have questions about any of these, please feel free to contact me. Since we do not use a textbook, having a notebook and folder exclusive to this class are imperative.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Binder or spiral notebook for ONLY geometry </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pack of colored pencils, markers, and/or highlighters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compass </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ruler </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small pack/pad of graph paper </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Loose leaf paper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Folder for worksheets, tests, and other loose papers </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Pencils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Pack of dry erase markers (small markers for individual dry erase boards)</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Box of tissues </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Index cards</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Optional:  TI-84 PLUS calculator (we have a class set, so its not a requirement)</w:t>
      </w:r>
    </w:p>
    <w:p w:rsidR="00000000" w:rsidDel="00000000" w:rsidP="00000000" w:rsidRDefault="00000000" w:rsidRPr="00000000" w14:paraId="00000046">
      <w:pPr>
        <w:rPr/>
      </w:pPr>
      <w:r w:rsidDel="00000000" w:rsidR="00000000" w:rsidRPr="00000000">
        <w:rPr>
          <w:rtl w:val="0"/>
        </w:rPr>
        <w:t xml:space="preserve">If you have questions or need to get in touch with me, feel free to email me at nfnelson@henrico.k12.va.us . I try to check my email each day, but since it is summer it may take me a couple of days.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See you in September! </w:t>
      </w:r>
    </w:p>
    <w:p w:rsidR="00000000" w:rsidDel="00000000" w:rsidP="00000000" w:rsidRDefault="00000000" w:rsidRPr="00000000" w14:paraId="00000049">
      <w:pPr>
        <w:rPr/>
      </w:pPr>
      <w:r w:rsidDel="00000000" w:rsidR="00000000" w:rsidRPr="00000000">
        <w:rPr>
          <w:rtl w:val="0"/>
        </w:rPr>
        <w:t xml:space="preserve">Ms. Nelson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lasszone.com/cz/books/geometry_2011_na/get_chapter_group.htm?cin=1&amp;ci=1&amp;rg=games_and_activities&amp;at=math_Vocabulary_flipcards&amp;var=math_vocabulary_flipcards" TargetMode="External"/><Relationship Id="rId5" Type="http://schemas.openxmlformats.org/officeDocument/2006/relationships/styles" Target="styles.xml"/><Relationship Id="rId6" Type="http://schemas.openxmlformats.org/officeDocument/2006/relationships/hyperlink" Target="http://www.virtualnerd.com/geometry/all" TargetMode="External"/><Relationship Id="rId7" Type="http://schemas.openxmlformats.org/officeDocument/2006/relationships/hyperlink" Target="http://www.mathopenref.com/planegeometry.html" TargetMode="External"/><Relationship Id="rId8" Type="http://schemas.openxmlformats.org/officeDocument/2006/relationships/hyperlink" Target="http://www.mathsisfun.com/geome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