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25" w:rsidRPr="00741B23" w:rsidRDefault="00F549B3" w:rsidP="00517825">
      <w:pPr>
        <w:jc w:val="center"/>
        <w:rPr>
          <w:rFonts w:ascii="Copperplate Gothic Bold" w:hAnsi="Copperplate Gothic Bold"/>
          <w:sz w:val="18"/>
          <w:szCs w:val="18"/>
        </w:rPr>
      </w:pPr>
      <w:r w:rsidRPr="00741B23">
        <w:rPr>
          <w:rFonts w:ascii="Copperplate Gothic Bold" w:hAnsi="Copperplate Gothic Bold"/>
          <w:sz w:val="18"/>
          <w:szCs w:val="18"/>
        </w:rPr>
        <w:t>Grade __9</w:t>
      </w:r>
      <w:r w:rsidRPr="00741B23">
        <w:rPr>
          <w:rFonts w:ascii="Copperplate Gothic Bold" w:hAnsi="Copperplate Gothic Bold"/>
          <w:sz w:val="18"/>
          <w:szCs w:val="18"/>
          <w:vertAlign w:val="superscript"/>
        </w:rPr>
        <w:t>th</w:t>
      </w:r>
      <w:r w:rsidR="00517825" w:rsidRPr="00741B23">
        <w:rPr>
          <w:rFonts w:ascii="Copperplate Gothic Bold" w:hAnsi="Copperplate Gothic Bold"/>
          <w:sz w:val="18"/>
          <w:szCs w:val="18"/>
        </w:rPr>
        <w:t>__Horizontal Planning: Approaches to Learning Skills</w:t>
      </w:r>
    </w:p>
    <w:tbl>
      <w:tblPr>
        <w:tblStyle w:val="TableGrid"/>
        <w:tblW w:w="14855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1751"/>
        <w:gridCol w:w="1203"/>
        <w:gridCol w:w="1771"/>
        <w:gridCol w:w="2007"/>
        <w:gridCol w:w="2380"/>
        <w:gridCol w:w="1544"/>
        <w:gridCol w:w="1849"/>
        <w:gridCol w:w="2350"/>
      </w:tblGrid>
      <w:tr w:rsidR="00062E34" w:rsidRPr="00741B23" w:rsidTr="00741B2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34" w:rsidRPr="00741B23" w:rsidRDefault="00062E34" w:rsidP="00062E34">
            <w:pPr>
              <w:jc w:val="center"/>
              <w:rPr>
                <w:b/>
                <w:sz w:val="18"/>
                <w:szCs w:val="18"/>
              </w:rPr>
            </w:pPr>
            <w:r w:rsidRPr="00741B23">
              <w:rPr>
                <w:b/>
                <w:sz w:val="18"/>
                <w:szCs w:val="18"/>
              </w:rPr>
              <w:t xml:space="preserve">Literature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34" w:rsidRPr="00741B23" w:rsidRDefault="00EE7A8C" w:rsidP="00062E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L</w:t>
            </w:r>
            <w:r w:rsidR="00062E34" w:rsidRPr="00741B23">
              <w:rPr>
                <w:b/>
                <w:sz w:val="18"/>
                <w:szCs w:val="18"/>
              </w:rPr>
              <w:t>anguage</w:t>
            </w:r>
            <w:r>
              <w:rPr>
                <w:b/>
                <w:sz w:val="18"/>
                <w:szCs w:val="18"/>
              </w:rPr>
              <w:t xml:space="preserve"> Acquisition</w:t>
            </w:r>
            <w:r w:rsidR="00062E34" w:rsidRPr="00741B23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34" w:rsidRPr="00741B23" w:rsidRDefault="00EE7A8C" w:rsidP="00062E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Individuals and Societies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34" w:rsidRPr="00741B23" w:rsidRDefault="00062E34" w:rsidP="00062E34">
            <w:pPr>
              <w:rPr>
                <w:b/>
                <w:sz w:val="18"/>
                <w:szCs w:val="18"/>
              </w:rPr>
            </w:pPr>
            <w:r w:rsidRPr="00741B23">
              <w:rPr>
                <w:b/>
                <w:sz w:val="18"/>
                <w:szCs w:val="18"/>
              </w:rPr>
              <w:t>Science</w:t>
            </w:r>
            <w:r w:rsidR="00EE7A8C">
              <w:rPr>
                <w:b/>
                <w:sz w:val="18"/>
                <w:szCs w:val="18"/>
              </w:rPr>
              <w:t>s</w:t>
            </w:r>
            <w:bookmarkStart w:id="0" w:name="_GoBack"/>
            <w:bookmarkEnd w:id="0"/>
            <w:r w:rsidRPr="00741B23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rPr>
                <w:b/>
                <w:sz w:val="18"/>
                <w:szCs w:val="18"/>
              </w:rPr>
            </w:pPr>
            <w:r w:rsidRPr="00741B23">
              <w:rPr>
                <w:b/>
                <w:sz w:val="18"/>
                <w:szCs w:val="18"/>
              </w:rPr>
              <w:t>Math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rPr>
                <w:b/>
                <w:sz w:val="18"/>
                <w:szCs w:val="18"/>
              </w:rPr>
            </w:pPr>
            <w:r w:rsidRPr="00741B23">
              <w:rPr>
                <w:b/>
                <w:sz w:val="18"/>
                <w:szCs w:val="18"/>
              </w:rPr>
              <w:t>Arts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EE7A8C" w:rsidP="00062E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</w:t>
            </w:r>
          </w:p>
        </w:tc>
      </w:tr>
      <w:tr w:rsidR="00062E34" w:rsidRPr="00741B23" w:rsidTr="00741B2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34" w:rsidRPr="00741B23" w:rsidRDefault="00062E34" w:rsidP="00062E3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41B23">
              <w:rPr>
                <w:b/>
                <w:sz w:val="18"/>
                <w:szCs w:val="18"/>
              </w:rPr>
              <w:t>Organization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Self-Management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Time Management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4" w:rsidRPr="00741B23" w:rsidRDefault="00062E34" w:rsidP="00EF1AB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-</w:t>
            </w:r>
            <w:r w:rsidR="00EF1AB4">
              <w:rPr>
                <w:sz w:val="18"/>
                <w:szCs w:val="18"/>
              </w:rPr>
              <w:t>Students receive</w:t>
            </w:r>
            <w:r w:rsidR="00EF1AB4" w:rsidRPr="00741B23">
              <w:rPr>
                <w:sz w:val="18"/>
                <w:szCs w:val="18"/>
              </w:rPr>
              <w:t xml:space="preserve">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Unit Overviews</w:t>
            </w:r>
            <w:r w:rsidR="00EF1AB4">
              <w:rPr>
                <w:sz w:val="18"/>
                <w:szCs w:val="18"/>
              </w:rPr>
              <w:t xml:space="preserve"> with a calendar.</w:t>
            </w:r>
          </w:p>
          <w:p w:rsidR="00EF1AB4" w:rsidRDefault="00EF1AB4" w:rsidP="00EC6BAB">
            <w:pPr>
              <w:rPr>
                <w:sz w:val="18"/>
                <w:szCs w:val="18"/>
              </w:rPr>
            </w:pPr>
          </w:p>
          <w:p w:rsidR="00EC6BAB" w:rsidRPr="00741B23" w:rsidRDefault="00062E34" w:rsidP="00EC6BAB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-</w:t>
            </w:r>
            <w:r w:rsidR="00EF1AB4">
              <w:rPr>
                <w:sz w:val="18"/>
                <w:szCs w:val="18"/>
              </w:rPr>
              <w:t>Students can locate homework posted in the classroom and on School Space</w:t>
            </w:r>
            <w:r w:rsidR="00EC6BAB" w:rsidRPr="00741B23">
              <w:rPr>
                <w:sz w:val="18"/>
                <w:szCs w:val="18"/>
              </w:rPr>
              <w:t>.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Classwork/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Homework/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Criteria/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Personal Organizational Plan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Keeping a notebook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Interactive Notebook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proofErr w:type="spellStart"/>
            <w:r w:rsidRPr="00741B23">
              <w:rPr>
                <w:sz w:val="18"/>
                <w:szCs w:val="18"/>
              </w:rPr>
              <w:t>Managebac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5" w:rsidRPr="008F2845" w:rsidRDefault="008F2845" w:rsidP="008F2845">
            <w:pPr>
              <w:jc w:val="center"/>
              <w:rPr>
                <w:sz w:val="18"/>
                <w:szCs w:val="18"/>
              </w:rPr>
            </w:pPr>
            <w:r w:rsidRPr="008F2845">
              <w:rPr>
                <w:sz w:val="18"/>
                <w:szCs w:val="18"/>
              </w:rPr>
              <w:t xml:space="preserve">Used throughout the year.  Examples- use </w:t>
            </w:r>
            <w:proofErr w:type="spellStart"/>
            <w:r w:rsidRPr="008F2845">
              <w:rPr>
                <w:sz w:val="18"/>
                <w:szCs w:val="18"/>
              </w:rPr>
              <w:t>google</w:t>
            </w:r>
            <w:proofErr w:type="spellEnd"/>
            <w:r w:rsidRPr="008F2845">
              <w:rPr>
                <w:sz w:val="18"/>
                <w:szCs w:val="18"/>
              </w:rPr>
              <w:t xml:space="preserve"> docs/Power School/SS to record </w:t>
            </w:r>
            <w:proofErr w:type="spellStart"/>
            <w:r w:rsidRPr="008F2845">
              <w:rPr>
                <w:sz w:val="18"/>
                <w:szCs w:val="18"/>
              </w:rPr>
              <w:t>assignements</w:t>
            </w:r>
            <w:proofErr w:type="spellEnd"/>
            <w:r w:rsidRPr="008F2845">
              <w:rPr>
                <w:sz w:val="18"/>
                <w:szCs w:val="18"/>
              </w:rPr>
              <w:t>/due dates/etc.</w:t>
            </w:r>
          </w:p>
          <w:p w:rsidR="00062E34" w:rsidRPr="00741B23" w:rsidRDefault="008F2845" w:rsidP="008F2845">
            <w:pPr>
              <w:jc w:val="center"/>
              <w:rPr>
                <w:sz w:val="18"/>
                <w:szCs w:val="18"/>
              </w:rPr>
            </w:pPr>
            <w:r w:rsidRPr="008F2845">
              <w:rPr>
                <w:sz w:val="18"/>
                <w:szCs w:val="18"/>
              </w:rPr>
              <w:t xml:space="preserve">Lessons- </w:t>
            </w:r>
            <w:proofErr w:type="spellStart"/>
            <w:r w:rsidRPr="008F2845">
              <w:rPr>
                <w:sz w:val="18"/>
                <w:szCs w:val="18"/>
              </w:rPr>
              <w:t>HeLa</w:t>
            </w:r>
            <w:proofErr w:type="spellEnd"/>
            <w:r w:rsidRPr="008F2845">
              <w:rPr>
                <w:sz w:val="18"/>
                <w:szCs w:val="18"/>
              </w:rPr>
              <w:t>- book is divided into sections to read with due dates and assignments staggered throughout the year.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Presumed Knowledge (</w:t>
            </w:r>
            <w:proofErr w:type="spellStart"/>
            <w:r w:rsidRPr="00741B23">
              <w:rPr>
                <w:sz w:val="18"/>
                <w:szCs w:val="18"/>
              </w:rPr>
              <w:t>Ch</w:t>
            </w:r>
            <w:proofErr w:type="spellEnd"/>
            <w:r w:rsidRPr="00741B23">
              <w:rPr>
                <w:sz w:val="18"/>
                <w:szCs w:val="18"/>
              </w:rPr>
              <w:t xml:space="preserve"> 1-2)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Notebook Quizzes – find material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proofErr w:type="spellStart"/>
            <w:r w:rsidRPr="00741B23">
              <w:rPr>
                <w:sz w:val="18"/>
                <w:szCs w:val="18"/>
              </w:rPr>
              <w:t>Alg</w:t>
            </w:r>
            <w:proofErr w:type="spellEnd"/>
            <w:r w:rsidRPr="00741B23">
              <w:rPr>
                <w:sz w:val="18"/>
                <w:szCs w:val="18"/>
              </w:rPr>
              <w:t xml:space="preserve"> II –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Car Price Assessment – October</w:t>
            </w:r>
          </w:p>
          <w:p w:rsidR="00062E34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Time Management – All Units (Late Penalties)</w:t>
            </w:r>
          </w:p>
          <w:p w:rsidR="004A3C42" w:rsidRDefault="004A3C42" w:rsidP="00062E34">
            <w:pPr>
              <w:rPr>
                <w:sz w:val="18"/>
                <w:szCs w:val="18"/>
              </w:rPr>
            </w:pPr>
          </w:p>
          <w:p w:rsidR="004A3C42" w:rsidRPr="00741B23" w:rsidRDefault="004A3C42" w:rsidP="00062E34">
            <w:pPr>
              <w:rPr>
                <w:sz w:val="18"/>
                <w:szCs w:val="18"/>
              </w:rPr>
            </w:pPr>
            <w:r w:rsidRPr="004A3C42">
              <w:rPr>
                <w:sz w:val="18"/>
                <w:szCs w:val="18"/>
              </w:rPr>
              <w:t>Geometry – Slopes, Lines, and Transversals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A" w:rsidRPr="00DD2AFA" w:rsidRDefault="00875A8C" w:rsidP="00DD2AF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Criteria C: </w:t>
            </w:r>
            <w:r w:rsidR="00DD2AFA" w:rsidRPr="00DD2AFA">
              <w:rPr>
                <w:b/>
                <w:sz w:val="18"/>
                <w:szCs w:val="18"/>
              </w:rPr>
              <w:t>Demonstrate the exploration of ideas to shape artistic intent to the point of realization.</w:t>
            </w:r>
          </w:p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-Detail/outline unit expectations beginning with guiding questions, statement of inquire, key concept, related concept and global concept.</w:t>
            </w:r>
          </w:p>
          <w:p w:rsidR="00DD2AFA" w:rsidRPr="00DD2AFA" w:rsidRDefault="00DD2AFA" w:rsidP="00DD2AFA">
            <w:pPr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-Identify due dates and criteria with expectation for assessments.</w:t>
            </w:r>
          </w:p>
          <w:p w:rsidR="00DD2AFA" w:rsidRDefault="00DD2AFA" w:rsidP="00DD2AFA">
            <w:pPr>
              <w:rPr>
                <w:sz w:val="16"/>
                <w:szCs w:val="16"/>
              </w:rPr>
            </w:pPr>
          </w:p>
          <w:p w:rsidR="00DD2AFA" w:rsidRDefault="00DD2AFA" w:rsidP="00DD2AF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2013/14-(</w:t>
            </w:r>
            <w:proofErr w:type="spellStart"/>
            <w:r w:rsidRPr="00222820">
              <w:rPr>
                <w:sz w:val="16"/>
                <w:szCs w:val="16"/>
              </w:rPr>
              <w:t>TofC</w:t>
            </w:r>
            <w:proofErr w:type="spellEnd"/>
            <w:r w:rsidRPr="002228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-Periodic/timely, Number and </w:t>
            </w:r>
            <w:r w:rsidRPr="00222820">
              <w:rPr>
                <w:sz w:val="16"/>
                <w:szCs w:val="16"/>
              </w:rPr>
              <w:t>Label Pages w/ Criteria A,B,C,D</w:t>
            </w:r>
            <w:r>
              <w:rPr>
                <w:sz w:val="16"/>
                <w:szCs w:val="16"/>
              </w:rPr>
              <w:t xml:space="preserve">, </w:t>
            </w:r>
            <w:r w:rsidRPr="00222820">
              <w:rPr>
                <w:sz w:val="16"/>
                <w:szCs w:val="16"/>
              </w:rPr>
              <w:t>Mapping Project</w:t>
            </w:r>
            <w:r>
              <w:rPr>
                <w:sz w:val="16"/>
                <w:szCs w:val="16"/>
              </w:rPr>
              <w:t xml:space="preserve"> and </w:t>
            </w:r>
            <w:r w:rsidRPr="00222820">
              <w:rPr>
                <w:sz w:val="16"/>
                <w:szCs w:val="16"/>
              </w:rPr>
              <w:t>Project Plans</w:t>
            </w:r>
            <w:r>
              <w:rPr>
                <w:sz w:val="16"/>
                <w:szCs w:val="16"/>
              </w:rPr>
              <w:t xml:space="preserve">, </w:t>
            </w:r>
            <w:r w:rsidRPr="00222820">
              <w:rPr>
                <w:sz w:val="16"/>
                <w:szCs w:val="16"/>
              </w:rPr>
              <w:t>Label w/ learner profile</w:t>
            </w:r>
            <w:r>
              <w:rPr>
                <w:sz w:val="16"/>
                <w:szCs w:val="16"/>
              </w:rPr>
              <w:t>)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8E1E7E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Fitness and Nutrition units during Project</w:t>
            </w:r>
          </w:p>
        </w:tc>
      </w:tr>
      <w:tr w:rsidR="00062E34" w:rsidRPr="00741B23" w:rsidTr="00741B2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34" w:rsidRPr="00741B23" w:rsidRDefault="00062E34" w:rsidP="00062E3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41B23">
              <w:rPr>
                <w:b/>
                <w:sz w:val="18"/>
                <w:szCs w:val="18"/>
              </w:rPr>
              <w:t>Collaboration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Working in Groups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Accepting and analyzing others’ viewpoints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Negotiating differences with respect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EF1AB4" w:rsidP="00062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complete partner and small group research projects in the fall and winter.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Sharing ideas</w:t>
            </w:r>
            <w:r w:rsidRPr="00741B23">
              <w:rPr>
                <w:sz w:val="18"/>
                <w:szCs w:val="18"/>
              </w:rPr>
              <w:br/>
            </w:r>
            <w:r w:rsidRPr="00741B23">
              <w:rPr>
                <w:sz w:val="18"/>
                <w:szCs w:val="18"/>
              </w:rPr>
              <w:br/>
              <w:t>Group projects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Group activities where students choose their own jobs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Working in groups to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Compare/contrast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Renaissance v. Medieval art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-opening discussion on the diff.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Between major religions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5" w:rsidRPr="00987291" w:rsidRDefault="008F2845" w:rsidP="008F2845">
            <w:pPr>
              <w:jc w:val="center"/>
              <w:rPr>
                <w:sz w:val="18"/>
                <w:szCs w:val="18"/>
              </w:rPr>
            </w:pPr>
            <w:r w:rsidRPr="00987291">
              <w:rPr>
                <w:sz w:val="18"/>
                <w:szCs w:val="18"/>
              </w:rPr>
              <w:t>Used throughout the year through various projects/lab based inquiries.</w:t>
            </w:r>
          </w:p>
          <w:p w:rsidR="008F2845" w:rsidRPr="00987291" w:rsidRDefault="008F2845" w:rsidP="008F2845">
            <w:pPr>
              <w:jc w:val="center"/>
              <w:rPr>
                <w:sz w:val="18"/>
                <w:szCs w:val="18"/>
              </w:rPr>
            </w:pPr>
            <w:r w:rsidRPr="00987291">
              <w:rPr>
                <w:sz w:val="18"/>
                <w:szCs w:val="18"/>
              </w:rPr>
              <w:t xml:space="preserve">Examples- </w:t>
            </w:r>
          </w:p>
          <w:p w:rsidR="00741B23" w:rsidRPr="00741B23" w:rsidRDefault="008F2845" w:rsidP="008F2845">
            <w:pPr>
              <w:jc w:val="center"/>
              <w:rPr>
                <w:sz w:val="18"/>
                <w:szCs w:val="18"/>
              </w:rPr>
            </w:pPr>
            <w:r w:rsidRPr="00987291">
              <w:rPr>
                <w:sz w:val="18"/>
                <w:szCs w:val="18"/>
              </w:rPr>
              <w:t xml:space="preserve">Lessons- Inquiry based Labs and assessments; Discussions of ethical and moral content (mainly focused during DNA/Genetics lesson and tie in with </w:t>
            </w:r>
            <w:proofErr w:type="spellStart"/>
            <w:r w:rsidRPr="00987291">
              <w:rPr>
                <w:sz w:val="18"/>
                <w:szCs w:val="18"/>
              </w:rPr>
              <w:t>HeLa</w:t>
            </w:r>
            <w:proofErr w:type="spellEnd"/>
            <w:r w:rsidRPr="00987291">
              <w:rPr>
                <w:sz w:val="18"/>
                <w:szCs w:val="18"/>
              </w:rPr>
              <w:t xml:space="preserve"> Lesson); Science Fairs (VJAS and Metro Richmond)</w:t>
            </w:r>
          </w:p>
          <w:p w:rsidR="00741B23" w:rsidRPr="00741B23" w:rsidRDefault="00741B23" w:rsidP="00062E34">
            <w:pPr>
              <w:jc w:val="center"/>
              <w:rPr>
                <w:sz w:val="18"/>
                <w:szCs w:val="18"/>
              </w:rPr>
            </w:pPr>
          </w:p>
          <w:p w:rsidR="00741B23" w:rsidRPr="00741B23" w:rsidRDefault="00741B23" w:rsidP="00062E34">
            <w:pPr>
              <w:jc w:val="center"/>
              <w:rPr>
                <w:sz w:val="18"/>
                <w:szCs w:val="18"/>
              </w:rPr>
            </w:pPr>
          </w:p>
          <w:p w:rsidR="00741B23" w:rsidRPr="00741B23" w:rsidRDefault="00741B23" w:rsidP="0006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proofErr w:type="spellStart"/>
            <w:r w:rsidRPr="00741B23">
              <w:rPr>
                <w:sz w:val="18"/>
                <w:szCs w:val="18"/>
              </w:rPr>
              <w:lastRenderedPageBreak/>
              <w:t>Alg</w:t>
            </w:r>
            <w:proofErr w:type="spellEnd"/>
            <w:r w:rsidRPr="00741B23">
              <w:rPr>
                <w:sz w:val="18"/>
                <w:szCs w:val="18"/>
              </w:rPr>
              <w:t xml:space="preserve"> II</w:t>
            </w:r>
          </w:p>
          <w:p w:rsidR="00062E34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Hand Span Assessment – September</w:t>
            </w:r>
          </w:p>
          <w:p w:rsidR="004A3C42" w:rsidRDefault="004A3C42" w:rsidP="00062E34">
            <w:pPr>
              <w:jc w:val="center"/>
              <w:rPr>
                <w:sz w:val="18"/>
                <w:szCs w:val="18"/>
              </w:rPr>
            </w:pPr>
          </w:p>
          <w:p w:rsidR="004A3C42" w:rsidRPr="00741B23" w:rsidRDefault="004A3C42" w:rsidP="00062E34">
            <w:pPr>
              <w:jc w:val="center"/>
              <w:rPr>
                <w:sz w:val="18"/>
                <w:szCs w:val="18"/>
              </w:rPr>
            </w:pPr>
            <w:r w:rsidRPr="004A3C42">
              <w:rPr>
                <w:sz w:val="18"/>
                <w:szCs w:val="18"/>
              </w:rPr>
              <w:t xml:space="preserve">Geometry – working in groups periodically on activities; Tri </w:t>
            </w:r>
            <w:proofErr w:type="spellStart"/>
            <w:r w:rsidRPr="004A3C42">
              <w:rPr>
                <w:sz w:val="18"/>
                <w:szCs w:val="18"/>
              </w:rPr>
              <w:t>Tri</w:t>
            </w:r>
            <w:proofErr w:type="spellEnd"/>
            <w:r w:rsidRPr="004A3C42">
              <w:rPr>
                <w:sz w:val="18"/>
                <w:szCs w:val="18"/>
              </w:rPr>
              <w:t xml:space="preserve"> Again assessment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Criteria D:  Peer Review</w:t>
            </w:r>
          </w:p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 xml:space="preserve">Presents an excellent critique of the artwork of self and </w:t>
            </w:r>
            <w:r w:rsidRPr="00DD2AFA">
              <w:rPr>
                <w:b/>
                <w:sz w:val="18"/>
                <w:szCs w:val="18"/>
                <w:u w:val="single"/>
              </w:rPr>
              <w:t>others</w:t>
            </w:r>
            <w:r w:rsidRPr="00DD2AFA">
              <w:rPr>
                <w:b/>
                <w:sz w:val="18"/>
                <w:szCs w:val="18"/>
              </w:rPr>
              <w:t>.</w:t>
            </w:r>
            <w:r w:rsidRPr="00DD2AFA">
              <w:rPr>
                <w:sz w:val="18"/>
                <w:szCs w:val="18"/>
              </w:rPr>
              <w:t xml:space="preserve">  Students not only document communication with peers, but also maintain positive peer, group, and class interactions.</w:t>
            </w:r>
          </w:p>
          <w:p w:rsidR="00DD2AFA" w:rsidRPr="00DD2AFA" w:rsidRDefault="00DD2AFA" w:rsidP="00DD2AFA">
            <w:pPr>
              <w:rPr>
                <w:sz w:val="18"/>
                <w:szCs w:val="18"/>
              </w:rPr>
            </w:pPr>
          </w:p>
          <w:p w:rsidR="00DD2AFA" w:rsidRDefault="00DD2AFA" w:rsidP="00DD2AF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2013-14-(Positive working environment, </w:t>
            </w:r>
            <w:r w:rsidRPr="007213DC">
              <w:rPr>
                <w:sz w:val="16"/>
                <w:szCs w:val="16"/>
              </w:rPr>
              <w:t>peer review Equal Distribution of task</w:t>
            </w:r>
            <w:r>
              <w:rPr>
                <w:sz w:val="16"/>
                <w:szCs w:val="16"/>
              </w:rPr>
              <w:t xml:space="preserve">, </w:t>
            </w:r>
            <w:r w:rsidRPr="007213DC">
              <w:rPr>
                <w:sz w:val="16"/>
                <w:szCs w:val="16"/>
              </w:rPr>
              <w:t>progress evaluation of group</w:t>
            </w:r>
            <w:r>
              <w:rPr>
                <w:sz w:val="16"/>
                <w:szCs w:val="16"/>
              </w:rPr>
              <w:t>)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8E1E7E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lastRenderedPageBreak/>
              <w:t>Group projects or group work in various units</w:t>
            </w:r>
          </w:p>
          <w:p w:rsidR="008E1E7E" w:rsidRPr="00741B23" w:rsidRDefault="008E1E7E" w:rsidP="00062E34">
            <w:pPr>
              <w:jc w:val="center"/>
              <w:rPr>
                <w:sz w:val="18"/>
                <w:szCs w:val="18"/>
              </w:rPr>
            </w:pPr>
          </w:p>
        </w:tc>
      </w:tr>
      <w:tr w:rsidR="00062E34" w:rsidRPr="00741B23" w:rsidTr="00741B2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34" w:rsidRPr="00741B23" w:rsidRDefault="00062E34" w:rsidP="00062E3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41B23">
              <w:rPr>
                <w:b/>
                <w:sz w:val="18"/>
                <w:szCs w:val="18"/>
              </w:rPr>
              <w:lastRenderedPageBreak/>
              <w:t>Communication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Expressing ideas clearly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Awareness of type of medium/audience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Expressive use of Language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B" w:rsidRPr="00741B23" w:rsidRDefault="00EF1AB4" w:rsidP="00062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complete a summative writing assignment at the end of each unit.</w:t>
            </w:r>
          </w:p>
          <w:p w:rsidR="00EC6BAB" w:rsidRDefault="00EF1AB4" w:rsidP="00062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take part in Poetry Out Loud in the fall.</w:t>
            </w:r>
          </w:p>
          <w:p w:rsidR="00EF1AB4" w:rsidRPr="00741B23" w:rsidRDefault="00EF1AB4" w:rsidP="00062E34">
            <w:pPr>
              <w:rPr>
                <w:sz w:val="18"/>
                <w:szCs w:val="18"/>
              </w:rPr>
            </w:pPr>
          </w:p>
          <w:p w:rsidR="00EC6BAB" w:rsidRPr="00741B23" w:rsidRDefault="00EF1AB4" w:rsidP="00EF1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write and give a speech in the winter.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Focused communication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Written and oral communication activities throughout the year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-Presentation on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Protestant Reformation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5" w:rsidRPr="00987291" w:rsidRDefault="008F2845" w:rsidP="008F2845">
            <w:pPr>
              <w:jc w:val="center"/>
              <w:rPr>
                <w:sz w:val="18"/>
                <w:szCs w:val="18"/>
              </w:rPr>
            </w:pPr>
            <w:r w:rsidRPr="00987291">
              <w:rPr>
                <w:sz w:val="18"/>
                <w:szCs w:val="18"/>
              </w:rPr>
              <w:t>Used at least once per marking period through project/assessments.</w:t>
            </w:r>
          </w:p>
          <w:p w:rsidR="00062E34" w:rsidRPr="00741B23" w:rsidRDefault="008F2845" w:rsidP="008F2845">
            <w:pPr>
              <w:jc w:val="center"/>
              <w:rPr>
                <w:sz w:val="18"/>
                <w:szCs w:val="18"/>
              </w:rPr>
            </w:pPr>
            <w:r w:rsidRPr="00987291">
              <w:rPr>
                <w:sz w:val="18"/>
                <w:szCs w:val="18"/>
              </w:rPr>
              <w:t xml:space="preserve">Examples- PSA projects- Safety, </w:t>
            </w:r>
            <w:proofErr w:type="spellStart"/>
            <w:r w:rsidRPr="00987291">
              <w:rPr>
                <w:sz w:val="18"/>
                <w:szCs w:val="18"/>
              </w:rPr>
              <w:t>HeLa</w:t>
            </w:r>
            <w:proofErr w:type="spellEnd"/>
            <w:r w:rsidRPr="00987291">
              <w:rPr>
                <w:sz w:val="18"/>
                <w:szCs w:val="18"/>
              </w:rPr>
              <w:t>; Cellular Modeling project</w:t>
            </w:r>
            <w:r w:rsidR="00062E34" w:rsidRPr="00741B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rPr>
                <w:sz w:val="18"/>
                <w:szCs w:val="18"/>
              </w:rPr>
            </w:pPr>
            <w:proofErr w:type="spellStart"/>
            <w:r w:rsidRPr="00741B23">
              <w:rPr>
                <w:sz w:val="18"/>
                <w:szCs w:val="18"/>
              </w:rPr>
              <w:t>Alg</w:t>
            </w:r>
            <w:proofErr w:type="spellEnd"/>
            <w:r w:rsidRPr="00741B23">
              <w:rPr>
                <w:sz w:val="18"/>
                <w:szCs w:val="18"/>
              </w:rPr>
              <w:t xml:space="preserve"> II</w:t>
            </w:r>
          </w:p>
          <w:p w:rsidR="00062E34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Solving equations and inequalities - September Assessments (criteria C)-Other ways of presenting ideas</w:t>
            </w:r>
          </w:p>
          <w:p w:rsidR="004A3C42" w:rsidRDefault="004A3C42" w:rsidP="00062E34">
            <w:pPr>
              <w:rPr>
                <w:sz w:val="18"/>
                <w:szCs w:val="18"/>
              </w:rPr>
            </w:pPr>
          </w:p>
          <w:p w:rsidR="004A3C42" w:rsidRPr="00741B23" w:rsidRDefault="004A3C42" w:rsidP="00062E34">
            <w:pPr>
              <w:rPr>
                <w:sz w:val="18"/>
                <w:szCs w:val="18"/>
              </w:rPr>
            </w:pPr>
            <w:r w:rsidRPr="004A3C42">
              <w:rPr>
                <w:sz w:val="18"/>
                <w:szCs w:val="18"/>
              </w:rPr>
              <w:t>Geometry – Fundamentals (September)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 xml:space="preserve">Criteria D: giving, receiving and </w:t>
            </w:r>
            <w:r w:rsidRPr="00DD2AFA">
              <w:rPr>
                <w:b/>
                <w:sz w:val="18"/>
                <w:szCs w:val="18"/>
                <w:u w:val="single"/>
              </w:rPr>
              <w:t xml:space="preserve">documenting </w:t>
            </w:r>
            <w:r w:rsidRPr="00DD2AFA">
              <w:rPr>
                <w:sz w:val="18"/>
                <w:szCs w:val="18"/>
              </w:rPr>
              <w:t>meaningful feedback.</w:t>
            </w:r>
          </w:p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</w:p>
          <w:p w:rsidR="00DD2AFA" w:rsidRPr="00DD2AFA" w:rsidRDefault="00DD2AFA" w:rsidP="00DD2AFA">
            <w:pPr>
              <w:pStyle w:val="NoSpacing"/>
              <w:rPr>
                <w:b/>
                <w:sz w:val="18"/>
                <w:szCs w:val="18"/>
              </w:rPr>
            </w:pPr>
            <w:r w:rsidRPr="00DD2AFA">
              <w:rPr>
                <w:b/>
                <w:sz w:val="18"/>
                <w:szCs w:val="18"/>
              </w:rPr>
              <w:t xml:space="preserve">Criteria A: Use of acquired knowledge to purposefully inform artistic decisions in the process of creating artwork. </w:t>
            </w:r>
          </w:p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 xml:space="preserve">-Read critically and for comprehension </w:t>
            </w:r>
          </w:p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(artist interviews, museum/gallery statements)</w:t>
            </w:r>
          </w:p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-read a variety of sources for information and pleasure</w:t>
            </w:r>
          </w:p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-Paraphrase accurately and concisely</w:t>
            </w:r>
          </w:p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-Take effect notes in class</w:t>
            </w:r>
          </w:p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(lectures, video, demonstrations)</w:t>
            </w:r>
          </w:p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-Organize and depict information logically</w:t>
            </w:r>
          </w:p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(artist research in chronological order to show growth and development of artistic intent)</w:t>
            </w:r>
          </w:p>
          <w:p w:rsidR="00DD2AFA" w:rsidRPr="00DD2AFA" w:rsidRDefault="00DD2AFA" w:rsidP="00DD2AFA">
            <w:pPr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lastRenderedPageBreak/>
              <w:t>(Using proper vocabulary in the classroom environment)</w:t>
            </w:r>
          </w:p>
          <w:p w:rsidR="00062E34" w:rsidRPr="00741B23" w:rsidRDefault="00062E34" w:rsidP="00DD2AFA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8E1E7E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lastRenderedPageBreak/>
              <w:t>All units but specifically in Communication lesson</w:t>
            </w:r>
          </w:p>
          <w:p w:rsidR="008E1E7E" w:rsidRPr="00741B23" w:rsidRDefault="008E1E7E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and during game play as strategy to make games more competitive</w:t>
            </w:r>
          </w:p>
        </w:tc>
      </w:tr>
      <w:tr w:rsidR="00062E34" w:rsidRPr="00741B23" w:rsidTr="00741B2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34" w:rsidRPr="00741B23" w:rsidRDefault="00062E34" w:rsidP="00062E3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41B23">
              <w:rPr>
                <w:b/>
                <w:sz w:val="18"/>
                <w:szCs w:val="18"/>
              </w:rPr>
              <w:lastRenderedPageBreak/>
              <w:t>Information Literacy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Accessing information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Selecting and organizing information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Referencing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4" w:rsidRDefault="00EF1AB4" w:rsidP="00EF1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work with partners and small groups on their research projects in the fall and winter.  </w:t>
            </w:r>
          </w:p>
          <w:p w:rsidR="00EF1AB4" w:rsidRDefault="00EF1AB4" w:rsidP="00EF1AB4">
            <w:pPr>
              <w:rPr>
                <w:sz w:val="18"/>
                <w:szCs w:val="18"/>
              </w:rPr>
            </w:pPr>
          </w:p>
          <w:p w:rsidR="00062E34" w:rsidRPr="00741B23" w:rsidRDefault="00EF1AB4" w:rsidP="00EF1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-Later, students work individually on Personal Project research in the spring.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Structural content and information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-Creating an information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Pamphlet on innovators during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Scientific Revolution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5" w:rsidRPr="008F2845" w:rsidRDefault="008F2845" w:rsidP="008F2845">
            <w:pPr>
              <w:jc w:val="center"/>
              <w:rPr>
                <w:sz w:val="18"/>
                <w:szCs w:val="18"/>
              </w:rPr>
            </w:pPr>
            <w:r w:rsidRPr="008F2845">
              <w:rPr>
                <w:sz w:val="18"/>
                <w:szCs w:val="18"/>
              </w:rPr>
              <w:t>First given the opportunity in the fall by meeting with the librarians and Ms. Lancaster regarding researching and utilizing the internet for appropriate scientific research, images, and music.</w:t>
            </w:r>
          </w:p>
          <w:p w:rsidR="00741B23" w:rsidRPr="00741B23" w:rsidRDefault="008F2845" w:rsidP="008F2845">
            <w:pPr>
              <w:jc w:val="center"/>
              <w:rPr>
                <w:sz w:val="18"/>
                <w:szCs w:val="18"/>
              </w:rPr>
            </w:pPr>
            <w:r w:rsidRPr="008F2845">
              <w:rPr>
                <w:sz w:val="18"/>
                <w:szCs w:val="18"/>
              </w:rPr>
              <w:t>These skills are then utilized and applied throughout the year, for example with the various PSA projects.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proofErr w:type="spellStart"/>
            <w:r w:rsidRPr="00741B23">
              <w:rPr>
                <w:sz w:val="18"/>
                <w:szCs w:val="18"/>
              </w:rPr>
              <w:t>Alg</w:t>
            </w:r>
            <w:proofErr w:type="spellEnd"/>
            <w:r w:rsidRPr="00741B23">
              <w:rPr>
                <w:sz w:val="18"/>
                <w:szCs w:val="18"/>
              </w:rPr>
              <w:t xml:space="preserve"> II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Assessments (out of class investigation) including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Car Price Assessment </w:t>
            </w:r>
            <w:r w:rsidR="00741B23" w:rsidRPr="00741B23">
              <w:rPr>
                <w:sz w:val="18"/>
                <w:szCs w:val="18"/>
              </w:rPr>
              <w:t>–</w:t>
            </w:r>
            <w:r w:rsidRPr="00741B23">
              <w:rPr>
                <w:sz w:val="18"/>
                <w:szCs w:val="18"/>
              </w:rPr>
              <w:t xml:space="preserve"> October</w:t>
            </w:r>
          </w:p>
          <w:p w:rsidR="00741B23" w:rsidRPr="00741B23" w:rsidRDefault="00741B23" w:rsidP="00062E34">
            <w:pPr>
              <w:rPr>
                <w:sz w:val="18"/>
                <w:szCs w:val="18"/>
              </w:rPr>
            </w:pPr>
          </w:p>
          <w:p w:rsidR="00741B23" w:rsidRPr="00741B23" w:rsidRDefault="004A3C42" w:rsidP="00062E34">
            <w:pPr>
              <w:rPr>
                <w:sz w:val="18"/>
                <w:szCs w:val="18"/>
              </w:rPr>
            </w:pPr>
            <w:r w:rsidRPr="004A3C42">
              <w:rPr>
                <w:sz w:val="18"/>
                <w:szCs w:val="18"/>
              </w:rPr>
              <w:t>Geometry – Triangles – November - January</w:t>
            </w:r>
          </w:p>
          <w:p w:rsidR="00741B23" w:rsidRPr="00741B23" w:rsidRDefault="00741B23" w:rsidP="00062E34">
            <w:pPr>
              <w:rPr>
                <w:sz w:val="18"/>
                <w:szCs w:val="18"/>
              </w:rPr>
            </w:pPr>
          </w:p>
          <w:p w:rsidR="00741B23" w:rsidRPr="00741B23" w:rsidRDefault="00741B23" w:rsidP="00062E34">
            <w:pPr>
              <w:rPr>
                <w:sz w:val="18"/>
                <w:szCs w:val="18"/>
              </w:rPr>
            </w:pPr>
          </w:p>
          <w:p w:rsidR="00741B23" w:rsidRPr="00741B23" w:rsidRDefault="00741B23" w:rsidP="00062E34">
            <w:pPr>
              <w:rPr>
                <w:sz w:val="18"/>
                <w:szCs w:val="18"/>
              </w:rPr>
            </w:pPr>
          </w:p>
          <w:p w:rsidR="00741B23" w:rsidRPr="00741B23" w:rsidRDefault="00741B23" w:rsidP="00062E34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A" w:rsidRPr="00DD2AFA" w:rsidRDefault="00DD2AFA" w:rsidP="00DD2AFA">
            <w:pPr>
              <w:pStyle w:val="NoSpacing"/>
              <w:rPr>
                <w:b/>
                <w:sz w:val="18"/>
                <w:szCs w:val="18"/>
              </w:rPr>
            </w:pPr>
            <w:r w:rsidRPr="00DD2AFA">
              <w:rPr>
                <w:b/>
                <w:sz w:val="18"/>
                <w:szCs w:val="18"/>
              </w:rPr>
              <w:t>Criteria C: Demonstrate the exploration of ideas to shape artistic intent to the point of realization.</w:t>
            </w:r>
          </w:p>
          <w:p w:rsidR="00DD2AFA" w:rsidRPr="00DD2AFA" w:rsidRDefault="00DD2AFA" w:rsidP="00DD2AFA">
            <w:pPr>
              <w:pStyle w:val="NoSpacing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-Detail/outline unit expectations beginning with guiding questions, statement of inquire, key concept, related concept and global concept.</w:t>
            </w:r>
          </w:p>
          <w:p w:rsidR="00DD2AFA" w:rsidRPr="00DD2AFA" w:rsidRDefault="00DD2AFA" w:rsidP="00DD2AFA">
            <w:pPr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-Identify due dates and criteria with expectation for assessments.</w:t>
            </w:r>
          </w:p>
          <w:p w:rsidR="00DD2AFA" w:rsidRDefault="00DD2AFA" w:rsidP="00DD2AFA">
            <w:pPr>
              <w:rPr>
                <w:sz w:val="16"/>
                <w:szCs w:val="16"/>
              </w:rPr>
            </w:pPr>
          </w:p>
          <w:p w:rsidR="00DD2AFA" w:rsidRDefault="00DD2AFA" w:rsidP="00DD2AF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2013/14-(</w:t>
            </w:r>
            <w:proofErr w:type="spellStart"/>
            <w:r w:rsidRPr="00222820">
              <w:rPr>
                <w:sz w:val="16"/>
                <w:szCs w:val="16"/>
              </w:rPr>
              <w:t>TofC</w:t>
            </w:r>
            <w:proofErr w:type="spellEnd"/>
            <w:r w:rsidRPr="002228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-Periodic/timely, Number and </w:t>
            </w:r>
            <w:r w:rsidRPr="00222820">
              <w:rPr>
                <w:sz w:val="16"/>
                <w:szCs w:val="16"/>
              </w:rPr>
              <w:t>Label Pages w/ Criteria A,B,C,D</w:t>
            </w:r>
            <w:r>
              <w:rPr>
                <w:sz w:val="16"/>
                <w:szCs w:val="16"/>
              </w:rPr>
              <w:t xml:space="preserve">, </w:t>
            </w:r>
            <w:r w:rsidRPr="00222820">
              <w:rPr>
                <w:sz w:val="16"/>
                <w:szCs w:val="16"/>
              </w:rPr>
              <w:t>Mapping Project</w:t>
            </w:r>
            <w:r>
              <w:rPr>
                <w:sz w:val="16"/>
                <w:szCs w:val="16"/>
              </w:rPr>
              <w:t xml:space="preserve"> and </w:t>
            </w:r>
            <w:r w:rsidRPr="00222820">
              <w:rPr>
                <w:sz w:val="16"/>
                <w:szCs w:val="16"/>
              </w:rPr>
              <w:t>Project Plans</w:t>
            </w:r>
            <w:r>
              <w:rPr>
                <w:sz w:val="16"/>
                <w:szCs w:val="16"/>
              </w:rPr>
              <w:t xml:space="preserve">, </w:t>
            </w:r>
            <w:r w:rsidRPr="00222820">
              <w:rPr>
                <w:sz w:val="16"/>
                <w:szCs w:val="16"/>
              </w:rPr>
              <w:t>Label w/ learner profile</w:t>
            </w:r>
            <w:r>
              <w:rPr>
                <w:sz w:val="16"/>
                <w:szCs w:val="16"/>
              </w:rPr>
              <w:t>)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8E1E7E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Nutrition and fitness unit/project/assessment</w:t>
            </w:r>
          </w:p>
        </w:tc>
      </w:tr>
      <w:tr w:rsidR="00062E34" w:rsidRPr="00741B23" w:rsidTr="00741B2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34" w:rsidRPr="00741B23" w:rsidRDefault="00062E34" w:rsidP="00062E3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41B23">
              <w:rPr>
                <w:b/>
                <w:sz w:val="18"/>
                <w:szCs w:val="18"/>
              </w:rPr>
              <w:t>Reflection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Self-Awareness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Self-Evaluation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Default="00EF1AB4" w:rsidP="00062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self-reflect on their summative writing for each unit.</w:t>
            </w:r>
          </w:p>
          <w:p w:rsidR="00EF1AB4" w:rsidRDefault="00EF1AB4" w:rsidP="00062E34">
            <w:pPr>
              <w:rPr>
                <w:sz w:val="18"/>
                <w:szCs w:val="18"/>
              </w:rPr>
            </w:pPr>
          </w:p>
          <w:p w:rsidR="00EF1AB4" w:rsidRPr="00741B23" w:rsidRDefault="00EF1AB4" w:rsidP="00062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reflect on the course generally at </w:t>
            </w:r>
            <w:r>
              <w:rPr>
                <w:sz w:val="18"/>
                <w:szCs w:val="18"/>
              </w:rPr>
              <w:lastRenderedPageBreak/>
              <w:t>the end of the first and second semesters.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lastRenderedPageBreak/>
              <w:t>Self-reflection/ What did I learn about myself?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Reflection piece added to projects each nine weeks.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-Journaling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-Post Project, Group-work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Reflections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5" w:rsidRPr="008F2845" w:rsidRDefault="008F2845" w:rsidP="008F2845">
            <w:pPr>
              <w:jc w:val="center"/>
              <w:rPr>
                <w:sz w:val="18"/>
                <w:szCs w:val="18"/>
              </w:rPr>
            </w:pPr>
            <w:r w:rsidRPr="008F2845">
              <w:rPr>
                <w:sz w:val="18"/>
                <w:szCs w:val="18"/>
              </w:rPr>
              <w:t>The students are tasked with reflecting on their knowledge of various concepts that have been learned throughout the year by analyzing their understanding of the information.</w:t>
            </w:r>
          </w:p>
          <w:p w:rsidR="00062E34" w:rsidRPr="00741B23" w:rsidRDefault="008F2845" w:rsidP="008F2845">
            <w:pPr>
              <w:jc w:val="center"/>
              <w:rPr>
                <w:sz w:val="18"/>
                <w:szCs w:val="18"/>
              </w:rPr>
            </w:pPr>
            <w:r w:rsidRPr="008F2845">
              <w:rPr>
                <w:sz w:val="18"/>
                <w:szCs w:val="18"/>
              </w:rPr>
              <w:t xml:space="preserve">Examples- given inquiry questions and various growth measures. Students reflect to see how they have </w:t>
            </w:r>
            <w:r w:rsidRPr="008F2845">
              <w:rPr>
                <w:sz w:val="18"/>
                <w:szCs w:val="18"/>
              </w:rPr>
              <w:lastRenderedPageBreak/>
              <w:t>grown from the beginning until the culmination of the year.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proofErr w:type="spellStart"/>
            <w:r w:rsidRPr="00741B23">
              <w:rPr>
                <w:sz w:val="18"/>
                <w:szCs w:val="18"/>
              </w:rPr>
              <w:lastRenderedPageBreak/>
              <w:t>Alg</w:t>
            </w:r>
            <w:proofErr w:type="spellEnd"/>
            <w:r w:rsidRPr="00741B23">
              <w:rPr>
                <w:sz w:val="18"/>
                <w:szCs w:val="18"/>
              </w:rPr>
              <w:t xml:space="preserve"> II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“Post-It” Reflection - ongoing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Assessments (criteria D</w:t>
            </w:r>
            <w:proofErr w:type="gramStart"/>
            <w:r w:rsidRPr="00741B23">
              <w:rPr>
                <w:sz w:val="18"/>
                <w:szCs w:val="18"/>
              </w:rPr>
              <w:t>)-</w:t>
            </w:r>
            <w:proofErr w:type="gramEnd"/>
            <w:r w:rsidRPr="00741B23">
              <w:rPr>
                <w:sz w:val="18"/>
                <w:szCs w:val="18"/>
              </w:rPr>
              <w:t xml:space="preserve"> What are sources of error, what other ways to solve, what are applications to </w:t>
            </w:r>
            <w:r w:rsidRPr="00741B23">
              <w:rPr>
                <w:sz w:val="18"/>
                <w:szCs w:val="18"/>
              </w:rPr>
              <w:lastRenderedPageBreak/>
              <w:t xml:space="preserve">other areas.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Presumed Knowledge (</w:t>
            </w:r>
            <w:proofErr w:type="spellStart"/>
            <w:r w:rsidRPr="00741B23">
              <w:rPr>
                <w:sz w:val="18"/>
                <w:szCs w:val="18"/>
              </w:rPr>
              <w:t>Ch</w:t>
            </w:r>
            <w:proofErr w:type="spellEnd"/>
            <w:r w:rsidRPr="00741B23">
              <w:rPr>
                <w:sz w:val="18"/>
                <w:szCs w:val="18"/>
              </w:rPr>
              <w:t xml:space="preserve"> 1-2)- what do I know, what do I need to review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A" w:rsidRPr="00DD2AFA" w:rsidRDefault="00DD2AFA" w:rsidP="00DD2AFA">
            <w:pPr>
              <w:rPr>
                <w:b/>
                <w:sz w:val="18"/>
                <w:szCs w:val="18"/>
              </w:rPr>
            </w:pPr>
            <w:r w:rsidRPr="00DD2AFA">
              <w:rPr>
                <w:b/>
                <w:sz w:val="18"/>
                <w:szCs w:val="18"/>
              </w:rPr>
              <w:lastRenderedPageBreak/>
              <w:t>Criteria A: Demonstrate knowledge and understanding of art form studied, including concepts, processes and the use of subject-specific terminology.</w:t>
            </w:r>
          </w:p>
          <w:p w:rsidR="00DD2AFA" w:rsidRPr="00DD2AFA" w:rsidRDefault="00DD2AFA" w:rsidP="00DD2AFA">
            <w:pPr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-collect, record and verify data</w:t>
            </w:r>
          </w:p>
          <w:p w:rsidR="00DD2AFA" w:rsidRPr="00DD2AFA" w:rsidRDefault="00DD2AFA" w:rsidP="00DD2AFA">
            <w:pPr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lastRenderedPageBreak/>
              <w:t>-make connections between various sources of information.</w:t>
            </w:r>
          </w:p>
          <w:p w:rsidR="00DD2AFA" w:rsidRPr="00DD2AFA" w:rsidRDefault="00DD2AFA" w:rsidP="00DD2AFA">
            <w:pPr>
              <w:rPr>
                <w:b/>
                <w:sz w:val="18"/>
                <w:szCs w:val="18"/>
              </w:rPr>
            </w:pPr>
          </w:p>
          <w:p w:rsidR="00DD2AFA" w:rsidRPr="00DD2AFA" w:rsidRDefault="00DD2AFA" w:rsidP="00DD2AFA">
            <w:pPr>
              <w:rPr>
                <w:b/>
                <w:sz w:val="18"/>
                <w:szCs w:val="18"/>
              </w:rPr>
            </w:pPr>
            <w:r w:rsidRPr="00DD2AFA">
              <w:rPr>
                <w:b/>
                <w:sz w:val="18"/>
                <w:szCs w:val="18"/>
              </w:rPr>
              <w:t>Criteria C: Demonstrate a range and depth of creative-thinking behaviors.</w:t>
            </w:r>
          </w:p>
          <w:p w:rsidR="00DD2AFA" w:rsidRPr="00DD2AFA" w:rsidRDefault="00DD2AFA" w:rsidP="00DD2AFA">
            <w:pPr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-Use critical-literacy skills to analyze and interpret media communications.</w:t>
            </w:r>
          </w:p>
          <w:p w:rsidR="00DD2AFA" w:rsidRPr="00DD2AFA" w:rsidRDefault="00DD2AFA" w:rsidP="00DD2AFA">
            <w:pPr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-create references and citations, use footnotes / endnotes and construct a bibliography according to recognized conventions.</w:t>
            </w:r>
          </w:p>
          <w:p w:rsidR="00FD6ADE" w:rsidRDefault="00DD2AFA" w:rsidP="00DD2AFA">
            <w:pPr>
              <w:pStyle w:val="NoSpacing"/>
              <w:jc w:val="center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(Site Sources and using a variety of appropriate sources, contact and interview with a professional in the area)</w:t>
            </w:r>
          </w:p>
          <w:p w:rsidR="00FD6ADE" w:rsidRDefault="00FD6ADE" w:rsidP="00DD2AFA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062E34" w:rsidRPr="00741B23" w:rsidRDefault="00062E34" w:rsidP="00DD2AFA">
            <w:pPr>
              <w:pStyle w:val="NoSpacing"/>
              <w:jc w:val="center"/>
              <w:rPr>
                <w:sz w:val="18"/>
                <w:szCs w:val="18"/>
              </w:rPr>
            </w:pPr>
            <w:r w:rsidRPr="00DD2AFA">
              <w:rPr>
                <w:sz w:val="18"/>
                <w:szCs w:val="18"/>
              </w:rPr>
              <w:t>Drama- Student should engage in an ongoing dialogue in the DW including the development of ideas and their connection to the theatre pieces and critical observation of their creative process</w:t>
            </w:r>
            <w:r w:rsidR="00FD6ADE">
              <w:rPr>
                <w:sz w:val="18"/>
                <w:szCs w:val="18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8E1E7E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lastRenderedPageBreak/>
              <w:t>All units utilize verbal  self and collective        reflection</w:t>
            </w:r>
          </w:p>
          <w:p w:rsidR="008E1E7E" w:rsidRPr="00741B23" w:rsidRDefault="008E1E7E" w:rsidP="00062E34">
            <w:pPr>
              <w:jc w:val="center"/>
              <w:rPr>
                <w:sz w:val="18"/>
                <w:szCs w:val="18"/>
              </w:rPr>
            </w:pPr>
          </w:p>
          <w:p w:rsidR="008E1E7E" w:rsidRPr="00741B23" w:rsidRDefault="008E1E7E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Specific units/assessments require written reflection. Fitness and nutrition and choreographed movement will require </w:t>
            </w:r>
            <w:proofErr w:type="spellStart"/>
            <w:r w:rsidRPr="00741B23">
              <w:rPr>
                <w:sz w:val="18"/>
                <w:szCs w:val="18"/>
              </w:rPr>
              <w:t>longterm</w:t>
            </w:r>
            <w:proofErr w:type="spellEnd"/>
            <w:r w:rsidRPr="00741B23">
              <w:rPr>
                <w:sz w:val="18"/>
                <w:szCs w:val="18"/>
              </w:rPr>
              <w:t xml:space="preserve"> and </w:t>
            </w:r>
            <w:proofErr w:type="spellStart"/>
            <w:r w:rsidRPr="00741B23">
              <w:rPr>
                <w:sz w:val="18"/>
                <w:szCs w:val="18"/>
              </w:rPr>
              <w:t>indepepth</w:t>
            </w:r>
            <w:proofErr w:type="spellEnd"/>
            <w:r w:rsidRPr="00741B23">
              <w:rPr>
                <w:sz w:val="18"/>
                <w:szCs w:val="18"/>
              </w:rPr>
              <w:t xml:space="preserve">  reflection</w:t>
            </w:r>
          </w:p>
          <w:p w:rsidR="008E1E7E" w:rsidRPr="00741B23" w:rsidRDefault="008E1E7E" w:rsidP="00062E34">
            <w:pPr>
              <w:jc w:val="center"/>
              <w:rPr>
                <w:sz w:val="18"/>
                <w:szCs w:val="18"/>
              </w:rPr>
            </w:pPr>
          </w:p>
          <w:p w:rsidR="008E1E7E" w:rsidRPr="00741B23" w:rsidRDefault="008E1E7E" w:rsidP="00062E34">
            <w:pPr>
              <w:jc w:val="center"/>
              <w:rPr>
                <w:sz w:val="18"/>
                <w:szCs w:val="18"/>
              </w:rPr>
            </w:pPr>
          </w:p>
        </w:tc>
      </w:tr>
      <w:tr w:rsidR="00062E34" w:rsidRPr="00741B23" w:rsidTr="00741B2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34" w:rsidRPr="00741B23" w:rsidRDefault="00062E34" w:rsidP="00062E3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41B23">
              <w:rPr>
                <w:b/>
                <w:sz w:val="18"/>
                <w:szCs w:val="18"/>
              </w:rPr>
              <w:lastRenderedPageBreak/>
              <w:t>Thinking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Creative thinking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Critical thinking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lastRenderedPageBreak/>
              <w:t>Analytical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Generating Ideas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Planning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Identifying problems/Problem Solving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Creating novel solutions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Applying knowledge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EF1AB4" w:rsidP="00062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-Students complete a summative </w:t>
            </w:r>
            <w:r>
              <w:rPr>
                <w:sz w:val="18"/>
                <w:szCs w:val="18"/>
              </w:rPr>
              <w:lastRenderedPageBreak/>
              <w:t>writing assignment at the end of each unit (personal epic, speech, fairy tale, analytical paper, and poetry) covering these skills.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lastRenderedPageBreak/>
              <w:t xml:space="preserve">Creating original work by using the language and </w:t>
            </w:r>
            <w:r w:rsidRPr="00741B23">
              <w:rPr>
                <w:sz w:val="18"/>
                <w:szCs w:val="18"/>
              </w:rPr>
              <w:lastRenderedPageBreak/>
              <w:t>applying the proper forms depending on the situation chosen.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Come up with situations/ideas when given an authentic problem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lastRenderedPageBreak/>
              <w:t>-Analyzing primary source doc</w:t>
            </w:r>
            <w:r w:rsidR="000A79D3" w:rsidRPr="00741B23">
              <w:rPr>
                <w:sz w:val="18"/>
                <w:szCs w:val="18"/>
              </w:rPr>
              <w:t xml:space="preserve"> 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From various historical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lastRenderedPageBreak/>
              <w:t>periods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5" w:rsidRPr="008F2845" w:rsidRDefault="008F2845" w:rsidP="008F2845">
            <w:pPr>
              <w:jc w:val="center"/>
              <w:rPr>
                <w:sz w:val="18"/>
                <w:szCs w:val="18"/>
              </w:rPr>
            </w:pPr>
            <w:r w:rsidRPr="008F2845">
              <w:rPr>
                <w:sz w:val="18"/>
                <w:szCs w:val="18"/>
              </w:rPr>
              <w:lastRenderedPageBreak/>
              <w:t>Used throughout the year demonstrated by various projects/assessments.</w:t>
            </w:r>
          </w:p>
          <w:p w:rsidR="008F2845" w:rsidRPr="008F2845" w:rsidRDefault="008F2845" w:rsidP="008F2845">
            <w:pPr>
              <w:jc w:val="center"/>
              <w:rPr>
                <w:sz w:val="18"/>
                <w:szCs w:val="18"/>
              </w:rPr>
            </w:pPr>
            <w:r w:rsidRPr="008F2845">
              <w:rPr>
                <w:sz w:val="18"/>
                <w:szCs w:val="18"/>
              </w:rPr>
              <w:lastRenderedPageBreak/>
              <w:t xml:space="preserve">Examples- Students are given the opportunity to use creative thinking in the spring with the culminating </w:t>
            </w:r>
            <w:proofErr w:type="spellStart"/>
            <w:r w:rsidRPr="008F2845">
              <w:rPr>
                <w:sz w:val="18"/>
                <w:szCs w:val="18"/>
              </w:rPr>
              <w:t>HeLa</w:t>
            </w:r>
            <w:proofErr w:type="spellEnd"/>
            <w:r w:rsidRPr="008F2845">
              <w:rPr>
                <w:sz w:val="18"/>
                <w:szCs w:val="18"/>
              </w:rPr>
              <w:t xml:space="preserve"> project.</w:t>
            </w:r>
          </w:p>
          <w:p w:rsidR="00062E34" w:rsidRPr="00741B23" w:rsidRDefault="008F2845" w:rsidP="008F2845">
            <w:pPr>
              <w:jc w:val="center"/>
              <w:rPr>
                <w:sz w:val="18"/>
                <w:szCs w:val="18"/>
              </w:rPr>
            </w:pPr>
            <w:r w:rsidRPr="008F2845">
              <w:rPr>
                <w:sz w:val="18"/>
                <w:szCs w:val="18"/>
              </w:rPr>
              <w:t>Students must identify problems and utilize problem solving skills, as well as plan out the methods to be used in all laboratory activities.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proofErr w:type="spellStart"/>
            <w:r w:rsidRPr="00741B23">
              <w:rPr>
                <w:sz w:val="18"/>
                <w:szCs w:val="18"/>
              </w:rPr>
              <w:lastRenderedPageBreak/>
              <w:t>Alg</w:t>
            </w:r>
            <w:proofErr w:type="spellEnd"/>
            <w:r w:rsidRPr="00741B23">
              <w:rPr>
                <w:sz w:val="18"/>
                <w:szCs w:val="18"/>
              </w:rPr>
              <w:t xml:space="preserve"> II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Perm &amp; Comb. - Sept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lastRenderedPageBreak/>
              <w:t>Projectiles Assessment (real world problem– March</w:t>
            </w:r>
          </w:p>
          <w:p w:rsidR="00062E34" w:rsidRDefault="00062E34" w:rsidP="00062E34">
            <w:pPr>
              <w:rPr>
                <w:sz w:val="18"/>
                <w:szCs w:val="18"/>
              </w:rPr>
            </w:pPr>
          </w:p>
          <w:p w:rsidR="004A3C42" w:rsidRPr="00741B23" w:rsidRDefault="004A3C42" w:rsidP="00062E34">
            <w:pPr>
              <w:rPr>
                <w:sz w:val="18"/>
                <w:szCs w:val="18"/>
              </w:rPr>
            </w:pPr>
            <w:r w:rsidRPr="004A3C42">
              <w:rPr>
                <w:sz w:val="18"/>
                <w:szCs w:val="18"/>
              </w:rPr>
              <w:t>Geometry – circles – February/March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E" w:rsidRDefault="00FD6ADE" w:rsidP="00062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Art- Grouped with Transfer.</w:t>
            </w:r>
          </w:p>
          <w:p w:rsidR="00FD6ADE" w:rsidRDefault="00FD6ADE" w:rsidP="00062E34">
            <w:pPr>
              <w:rPr>
                <w:sz w:val="18"/>
                <w:szCs w:val="18"/>
              </w:rPr>
            </w:pPr>
          </w:p>
          <w:p w:rsidR="00062E34" w:rsidRPr="00741B23" w:rsidRDefault="00FD6ADE" w:rsidP="00062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Drama </w:t>
            </w:r>
            <w:r w:rsidR="00062E34" w:rsidRPr="00741B23">
              <w:rPr>
                <w:sz w:val="18"/>
                <w:szCs w:val="18"/>
              </w:rPr>
              <w:t>-How do you plan/make your      piece  original and successful</w:t>
            </w:r>
          </w:p>
          <w:p w:rsidR="000A79D3" w:rsidRPr="00741B23" w:rsidRDefault="00062E34" w:rsidP="000A79D3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-Bring unique</w:t>
            </w:r>
            <w:r w:rsidR="000A79D3" w:rsidRPr="00741B23">
              <w:rPr>
                <w:sz w:val="18"/>
                <w:szCs w:val="18"/>
              </w:rPr>
              <w:t xml:space="preserve">                   </w:t>
            </w:r>
            <w:r w:rsidRPr="00741B23">
              <w:rPr>
                <w:sz w:val="18"/>
                <w:szCs w:val="18"/>
              </w:rPr>
              <w:t xml:space="preserve"> ideas and personal aspect into the project and performance </w:t>
            </w:r>
          </w:p>
          <w:p w:rsidR="000A79D3" w:rsidRPr="00741B23" w:rsidRDefault="000A79D3" w:rsidP="000A79D3">
            <w:pPr>
              <w:rPr>
                <w:sz w:val="18"/>
                <w:szCs w:val="18"/>
              </w:rPr>
            </w:pPr>
          </w:p>
          <w:p w:rsidR="00062E34" w:rsidRPr="00741B23" w:rsidRDefault="00062E34" w:rsidP="000A79D3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741B23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lastRenderedPageBreak/>
              <w:t>-</w:t>
            </w:r>
            <w:r w:rsidR="008E1E7E" w:rsidRPr="00741B23">
              <w:rPr>
                <w:sz w:val="18"/>
                <w:szCs w:val="18"/>
              </w:rPr>
              <w:t>Mental and Fitness and nutritional units</w:t>
            </w:r>
            <w:r w:rsidRPr="00741B23">
              <w:rPr>
                <w:sz w:val="18"/>
                <w:szCs w:val="18"/>
              </w:rPr>
              <w:t>.</w:t>
            </w:r>
          </w:p>
          <w:p w:rsidR="00741B23" w:rsidRPr="00741B23" w:rsidRDefault="00741B23" w:rsidP="00062E34">
            <w:pPr>
              <w:jc w:val="center"/>
              <w:rPr>
                <w:sz w:val="18"/>
                <w:szCs w:val="18"/>
              </w:rPr>
            </w:pPr>
          </w:p>
          <w:p w:rsidR="00741B23" w:rsidRPr="00741B23" w:rsidRDefault="00741B23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lastRenderedPageBreak/>
              <w:t>-Game play working on strategies.</w:t>
            </w:r>
          </w:p>
        </w:tc>
      </w:tr>
      <w:tr w:rsidR="00062E34" w:rsidRPr="00741B23" w:rsidTr="00741B2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34" w:rsidRPr="00741B23" w:rsidRDefault="00062E34" w:rsidP="00062E3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41B23">
              <w:rPr>
                <w:b/>
                <w:sz w:val="18"/>
                <w:szCs w:val="18"/>
              </w:rPr>
              <w:lastRenderedPageBreak/>
              <w:t>Transfer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Making connections</w:t>
            </w:r>
          </w:p>
          <w:p w:rsidR="00062E34" w:rsidRPr="00741B23" w:rsidRDefault="00062E34" w:rsidP="00062E34">
            <w:pPr>
              <w:pStyle w:val="NoSpacing"/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Inquiring in different contexts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EF1AB4" w:rsidP="00062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consider statements of inquiry for each unit which connect course content to the</w:t>
            </w:r>
            <w:r w:rsidR="00062E34" w:rsidRPr="00741B23">
              <w:rPr>
                <w:sz w:val="18"/>
                <w:szCs w:val="18"/>
              </w:rPr>
              <w:t xml:space="preserve">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IB Learner Profile,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principles, traits of a good </w:t>
            </w:r>
          </w:p>
          <w:p w:rsidR="00316B92" w:rsidRPr="00741B23" w:rsidRDefault="00316B92" w:rsidP="0031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friend, etc…).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Language and culture</w:t>
            </w: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</w:p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Making connections to other cultures and practices with personal life.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Correlating trade routes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With the dissemination of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World religions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8F2845" w:rsidP="00062E34">
            <w:pPr>
              <w:jc w:val="center"/>
              <w:rPr>
                <w:sz w:val="18"/>
                <w:szCs w:val="18"/>
              </w:rPr>
            </w:pPr>
            <w:r w:rsidRPr="00987291">
              <w:rPr>
                <w:sz w:val="18"/>
                <w:szCs w:val="18"/>
              </w:rPr>
              <w:t xml:space="preserve">Demonstrated specifically with the </w:t>
            </w:r>
            <w:proofErr w:type="spellStart"/>
            <w:r w:rsidRPr="00987291">
              <w:rPr>
                <w:sz w:val="18"/>
                <w:szCs w:val="18"/>
              </w:rPr>
              <w:t>HeLa</w:t>
            </w:r>
            <w:proofErr w:type="spellEnd"/>
            <w:r w:rsidRPr="00987291">
              <w:rPr>
                <w:sz w:val="18"/>
                <w:szCs w:val="18"/>
              </w:rPr>
              <w:t xml:space="preserve"> project where students must draw the connections between the scientific concepts that are taught throughout the year and those that are presented in “The Immortal Life of Henrietta Lacks.”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062E34" w:rsidP="00062E34">
            <w:pPr>
              <w:jc w:val="center"/>
              <w:rPr>
                <w:sz w:val="18"/>
                <w:szCs w:val="18"/>
              </w:rPr>
            </w:pPr>
            <w:proofErr w:type="spellStart"/>
            <w:r w:rsidRPr="00741B23">
              <w:rPr>
                <w:sz w:val="18"/>
                <w:szCs w:val="18"/>
              </w:rPr>
              <w:t>Alg</w:t>
            </w:r>
            <w:proofErr w:type="spellEnd"/>
            <w:r w:rsidRPr="00741B23">
              <w:rPr>
                <w:sz w:val="18"/>
                <w:szCs w:val="18"/>
              </w:rPr>
              <w:t xml:space="preserve"> II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 xml:space="preserve">Polynomials Assessment - February 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t>Normal Distribution – April</w:t>
            </w:r>
          </w:p>
          <w:p w:rsidR="00062E34" w:rsidRPr="00741B23" w:rsidRDefault="00062E34" w:rsidP="00062E34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E" w:rsidRPr="00FD6ADE" w:rsidRDefault="00FD6ADE" w:rsidP="00FD6ADE">
            <w:pPr>
              <w:rPr>
                <w:b/>
                <w:sz w:val="18"/>
                <w:szCs w:val="18"/>
                <w:u w:val="single"/>
              </w:rPr>
            </w:pPr>
            <w:r w:rsidRPr="00FD6ADE">
              <w:rPr>
                <w:b/>
                <w:sz w:val="18"/>
                <w:szCs w:val="18"/>
                <w:u w:val="single"/>
              </w:rPr>
              <w:t>Thinking/Transfer</w:t>
            </w:r>
          </w:p>
          <w:p w:rsidR="00FD6ADE" w:rsidRPr="00FD6ADE" w:rsidRDefault="00FD6ADE" w:rsidP="00FD6ADE">
            <w:pPr>
              <w:rPr>
                <w:b/>
                <w:sz w:val="18"/>
                <w:szCs w:val="18"/>
              </w:rPr>
            </w:pPr>
            <w:r w:rsidRPr="00FD6ADE">
              <w:rPr>
                <w:b/>
                <w:sz w:val="18"/>
                <w:szCs w:val="18"/>
              </w:rPr>
              <w:t xml:space="preserve">Criteria C:  demonstrate a range and depth of creative-thinking behaviors </w:t>
            </w:r>
          </w:p>
          <w:p w:rsidR="00FD6ADE" w:rsidRPr="00FD6ADE" w:rsidRDefault="00FD6ADE" w:rsidP="00FD6ADE">
            <w:pPr>
              <w:rPr>
                <w:sz w:val="18"/>
                <w:szCs w:val="18"/>
                <w:u w:val="single"/>
              </w:rPr>
            </w:pPr>
            <w:r w:rsidRPr="00FD6ADE">
              <w:rPr>
                <w:sz w:val="18"/>
                <w:szCs w:val="18"/>
                <w:u w:val="single"/>
              </w:rPr>
              <w:t>Analysis/evaluating issues and ideas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>-practice observing carefully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>-gather and organize relevant information to formulate and argument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>-propose and evaluate a variety of solutions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>-identify obstacles and challenges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</w:p>
          <w:p w:rsidR="00FD6ADE" w:rsidRPr="00FD6ADE" w:rsidRDefault="00FD6ADE" w:rsidP="00FD6ADE">
            <w:pPr>
              <w:rPr>
                <w:sz w:val="18"/>
                <w:szCs w:val="18"/>
                <w:u w:val="single"/>
              </w:rPr>
            </w:pPr>
            <w:r w:rsidRPr="00FD6ADE">
              <w:rPr>
                <w:sz w:val="18"/>
                <w:szCs w:val="18"/>
                <w:u w:val="single"/>
              </w:rPr>
              <w:t>Generating novel ideas and considering new perspectives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>-Use brainstorming and visual diagrams to generate new ideas and inquiries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 xml:space="preserve">-Consider multiple alternatives, including those that might be </w:t>
            </w:r>
            <w:r w:rsidRPr="00FD6ADE">
              <w:rPr>
                <w:sz w:val="18"/>
                <w:szCs w:val="18"/>
              </w:rPr>
              <w:lastRenderedPageBreak/>
              <w:t>unlikely or impossible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>-Create original works and ideas; use existing works and ideas in new ways.</w:t>
            </w:r>
          </w:p>
          <w:p w:rsidR="00FD6ADE" w:rsidRPr="00FD6ADE" w:rsidRDefault="00FD6ADE" w:rsidP="00FD6ADE">
            <w:pPr>
              <w:jc w:val="center"/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>(How do you plan/make your piece original and successful? Bring unique ideas and personal aspect into the project and performance)</w:t>
            </w:r>
          </w:p>
          <w:p w:rsidR="00FD6ADE" w:rsidRPr="00FD6ADE" w:rsidRDefault="00FD6ADE" w:rsidP="00FD6A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D6ADE">
              <w:rPr>
                <w:b/>
                <w:sz w:val="18"/>
                <w:szCs w:val="18"/>
                <w:u w:val="single"/>
              </w:rPr>
              <w:t>Transfer</w:t>
            </w:r>
          </w:p>
          <w:p w:rsidR="00FD6ADE" w:rsidRPr="00FD6ADE" w:rsidRDefault="00FD6ADE" w:rsidP="00FD6ADE">
            <w:pPr>
              <w:rPr>
                <w:b/>
                <w:sz w:val="18"/>
                <w:szCs w:val="18"/>
              </w:rPr>
            </w:pPr>
            <w:r w:rsidRPr="00FD6ADE">
              <w:rPr>
                <w:b/>
                <w:sz w:val="18"/>
                <w:szCs w:val="18"/>
              </w:rPr>
              <w:t>Criteria D: Construct meaning and transfer learning to new settings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>-apply skills and knowledge in unfamiliar situations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>-make connections between subject groups and disciplines.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>-inquire in different contexts to gain a different perspective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</w:p>
          <w:p w:rsidR="00FD6ADE" w:rsidRPr="00FD6ADE" w:rsidRDefault="00FD6ADE" w:rsidP="00FD6ADE">
            <w:pPr>
              <w:rPr>
                <w:b/>
                <w:sz w:val="18"/>
                <w:szCs w:val="18"/>
              </w:rPr>
            </w:pPr>
            <w:r w:rsidRPr="00FD6ADE">
              <w:rPr>
                <w:b/>
                <w:sz w:val="18"/>
                <w:szCs w:val="18"/>
              </w:rPr>
              <w:t>Criteria D: Create an artistic response which intends to reflect or impact on the world around them.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>-combine knowledge, understanding and skills to create products or solutions</w:t>
            </w:r>
          </w:p>
          <w:p w:rsidR="00FD6ADE" w:rsidRPr="00FD6ADE" w:rsidRDefault="00FD6ADE" w:rsidP="00FD6ADE">
            <w:pPr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>-change context of an inquiry to gain different perspective</w:t>
            </w:r>
          </w:p>
          <w:p w:rsidR="00FD6ADE" w:rsidRDefault="00FD6ADE" w:rsidP="00FD6ADE">
            <w:pPr>
              <w:jc w:val="center"/>
              <w:rPr>
                <w:sz w:val="18"/>
                <w:szCs w:val="18"/>
              </w:rPr>
            </w:pPr>
          </w:p>
          <w:p w:rsidR="00FD6ADE" w:rsidRDefault="00FD6ADE" w:rsidP="00FD6ADE">
            <w:pPr>
              <w:jc w:val="center"/>
              <w:rPr>
                <w:sz w:val="18"/>
                <w:szCs w:val="18"/>
              </w:rPr>
            </w:pPr>
          </w:p>
          <w:p w:rsidR="00062E34" w:rsidRPr="00FD6ADE" w:rsidRDefault="00FD6ADE" w:rsidP="00FD6ADE">
            <w:pPr>
              <w:jc w:val="center"/>
              <w:rPr>
                <w:sz w:val="18"/>
                <w:szCs w:val="18"/>
              </w:rPr>
            </w:pPr>
            <w:r w:rsidRPr="00FD6ADE">
              <w:rPr>
                <w:sz w:val="18"/>
                <w:szCs w:val="18"/>
              </w:rPr>
              <w:t>(Making cultural and global connection through artist and focus research.  Connecting knowledge from other subject areas and units.)</w:t>
            </w:r>
            <w:r>
              <w:rPr>
                <w:sz w:val="18"/>
                <w:szCs w:val="18"/>
              </w:rPr>
              <w:t xml:space="preserve">  </w:t>
            </w:r>
            <w:r w:rsidR="00062E34" w:rsidRPr="00FD6ADE">
              <w:rPr>
                <w:sz w:val="18"/>
                <w:szCs w:val="18"/>
              </w:rPr>
              <w:t>Making cultural and global connection through artist and focus research.  Connecting knowledge from other subject areas and units.</w:t>
            </w:r>
          </w:p>
          <w:p w:rsidR="000A79D3" w:rsidRPr="00741B23" w:rsidRDefault="000A79D3" w:rsidP="0006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4" w:rsidRPr="00741B23" w:rsidRDefault="00741B23" w:rsidP="00062E34">
            <w:pPr>
              <w:jc w:val="center"/>
              <w:rPr>
                <w:sz w:val="18"/>
                <w:szCs w:val="18"/>
              </w:rPr>
            </w:pPr>
            <w:r w:rsidRPr="00741B23">
              <w:rPr>
                <w:sz w:val="18"/>
                <w:szCs w:val="18"/>
              </w:rPr>
              <w:lastRenderedPageBreak/>
              <w:t>Game play and how strategies transfer from game to game.</w:t>
            </w:r>
          </w:p>
        </w:tc>
      </w:tr>
    </w:tbl>
    <w:p w:rsidR="00517825" w:rsidRPr="00741B23" w:rsidRDefault="00517825" w:rsidP="00517825">
      <w:pPr>
        <w:rPr>
          <w:b/>
          <w:sz w:val="18"/>
          <w:szCs w:val="18"/>
          <w:u w:val="single"/>
        </w:rPr>
      </w:pPr>
      <w:r w:rsidRPr="00741B23">
        <w:rPr>
          <w:b/>
          <w:sz w:val="18"/>
          <w:szCs w:val="18"/>
          <w:u w:val="single"/>
        </w:rPr>
        <w:lastRenderedPageBreak/>
        <w:t xml:space="preserve">Notes: </w:t>
      </w:r>
    </w:p>
    <w:p w:rsidR="008535F6" w:rsidRPr="00741B23" w:rsidRDefault="008535F6">
      <w:pPr>
        <w:rPr>
          <w:sz w:val="18"/>
          <w:szCs w:val="18"/>
        </w:rPr>
      </w:pPr>
    </w:p>
    <w:sectPr w:rsidR="008535F6" w:rsidRPr="00741B23" w:rsidSect="005178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25"/>
    <w:rsid w:val="000009B7"/>
    <w:rsid w:val="000027D0"/>
    <w:rsid w:val="00003668"/>
    <w:rsid w:val="00003A66"/>
    <w:rsid w:val="00004D3D"/>
    <w:rsid w:val="00005A4E"/>
    <w:rsid w:val="0000652A"/>
    <w:rsid w:val="00006695"/>
    <w:rsid w:val="00011077"/>
    <w:rsid w:val="000128CF"/>
    <w:rsid w:val="0001470D"/>
    <w:rsid w:val="0001690D"/>
    <w:rsid w:val="000173CF"/>
    <w:rsid w:val="00023D0E"/>
    <w:rsid w:val="0002632B"/>
    <w:rsid w:val="0003040E"/>
    <w:rsid w:val="00030460"/>
    <w:rsid w:val="00035319"/>
    <w:rsid w:val="00037BA9"/>
    <w:rsid w:val="00040C47"/>
    <w:rsid w:val="00041232"/>
    <w:rsid w:val="000413B4"/>
    <w:rsid w:val="000419CC"/>
    <w:rsid w:val="00043B06"/>
    <w:rsid w:val="000454C3"/>
    <w:rsid w:val="000476EE"/>
    <w:rsid w:val="00052362"/>
    <w:rsid w:val="00055782"/>
    <w:rsid w:val="000578B3"/>
    <w:rsid w:val="00062E34"/>
    <w:rsid w:val="00063216"/>
    <w:rsid w:val="00064276"/>
    <w:rsid w:val="0006440B"/>
    <w:rsid w:val="00064F6F"/>
    <w:rsid w:val="00067AC8"/>
    <w:rsid w:val="0007156C"/>
    <w:rsid w:val="0007222B"/>
    <w:rsid w:val="000723F6"/>
    <w:rsid w:val="00072473"/>
    <w:rsid w:val="00072D11"/>
    <w:rsid w:val="000736DB"/>
    <w:rsid w:val="00074B16"/>
    <w:rsid w:val="00074F58"/>
    <w:rsid w:val="000751D6"/>
    <w:rsid w:val="0007580E"/>
    <w:rsid w:val="0007726E"/>
    <w:rsid w:val="00077809"/>
    <w:rsid w:val="00080129"/>
    <w:rsid w:val="0008204B"/>
    <w:rsid w:val="000830CF"/>
    <w:rsid w:val="00083509"/>
    <w:rsid w:val="000846D9"/>
    <w:rsid w:val="00085D59"/>
    <w:rsid w:val="00086CD2"/>
    <w:rsid w:val="0008722E"/>
    <w:rsid w:val="00091407"/>
    <w:rsid w:val="0009184A"/>
    <w:rsid w:val="000928CB"/>
    <w:rsid w:val="000930B6"/>
    <w:rsid w:val="00093FA0"/>
    <w:rsid w:val="000948BD"/>
    <w:rsid w:val="00095E80"/>
    <w:rsid w:val="00096D74"/>
    <w:rsid w:val="000A1C04"/>
    <w:rsid w:val="000A2B7D"/>
    <w:rsid w:val="000A37DA"/>
    <w:rsid w:val="000A5308"/>
    <w:rsid w:val="000A5C1A"/>
    <w:rsid w:val="000A79D3"/>
    <w:rsid w:val="000B0402"/>
    <w:rsid w:val="000B318E"/>
    <w:rsid w:val="000B470B"/>
    <w:rsid w:val="000B4EE9"/>
    <w:rsid w:val="000B6863"/>
    <w:rsid w:val="000C08AC"/>
    <w:rsid w:val="000C2133"/>
    <w:rsid w:val="000C2F8F"/>
    <w:rsid w:val="000C3492"/>
    <w:rsid w:val="000C5283"/>
    <w:rsid w:val="000C5533"/>
    <w:rsid w:val="000C6491"/>
    <w:rsid w:val="000C685A"/>
    <w:rsid w:val="000C6C05"/>
    <w:rsid w:val="000C72DF"/>
    <w:rsid w:val="000C7937"/>
    <w:rsid w:val="000C7B33"/>
    <w:rsid w:val="000D00CB"/>
    <w:rsid w:val="000D0DD3"/>
    <w:rsid w:val="000D4895"/>
    <w:rsid w:val="000D79AB"/>
    <w:rsid w:val="000E1823"/>
    <w:rsid w:val="000E2DAD"/>
    <w:rsid w:val="000E40A6"/>
    <w:rsid w:val="000E7C3C"/>
    <w:rsid w:val="000F3B13"/>
    <w:rsid w:val="000F5149"/>
    <w:rsid w:val="000F5F9F"/>
    <w:rsid w:val="000F6251"/>
    <w:rsid w:val="000F6C11"/>
    <w:rsid w:val="00103BA6"/>
    <w:rsid w:val="001053C5"/>
    <w:rsid w:val="00106393"/>
    <w:rsid w:val="00106B0E"/>
    <w:rsid w:val="001131CA"/>
    <w:rsid w:val="001140A6"/>
    <w:rsid w:val="00115C56"/>
    <w:rsid w:val="001200E9"/>
    <w:rsid w:val="00122649"/>
    <w:rsid w:val="00123323"/>
    <w:rsid w:val="0012442D"/>
    <w:rsid w:val="00124C66"/>
    <w:rsid w:val="001255E8"/>
    <w:rsid w:val="00125792"/>
    <w:rsid w:val="00126CF7"/>
    <w:rsid w:val="001304EA"/>
    <w:rsid w:val="001317AF"/>
    <w:rsid w:val="001321EA"/>
    <w:rsid w:val="00133F48"/>
    <w:rsid w:val="00140471"/>
    <w:rsid w:val="00141E60"/>
    <w:rsid w:val="00142BCC"/>
    <w:rsid w:val="00143CAF"/>
    <w:rsid w:val="00144DB8"/>
    <w:rsid w:val="001459DF"/>
    <w:rsid w:val="00147EB5"/>
    <w:rsid w:val="00150DD5"/>
    <w:rsid w:val="0015627F"/>
    <w:rsid w:val="0016064A"/>
    <w:rsid w:val="00163482"/>
    <w:rsid w:val="00164232"/>
    <w:rsid w:val="001729D5"/>
    <w:rsid w:val="001738B6"/>
    <w:rsid w:val="00173BB7"/>
    <w:rsid w:val="0017405F"/>
    <w:rsid w:val="00175205"/>
    <w:rsid w:val="00175A97"/>
    <w:rsid w:val="001779E3"/>
    <w:rsid w:val="00177B90"/>
    <w:rsid w:val="00181EEC"/>
    <w:rsid w:val="0018468A"/>
    <w:rsid w:val="00186AF3"/>
    <w:rsid w:val="00191212"/>
    <w:rsid w:val="00193DB5"/>
    <w:rsid w:val="00195A4F"/>
    <w:rsid w:val="00195B73"/>
    <w:rsid w:val="00196AC3"/>
    <w:rsid w:val="001973D9"/>
    <w:rsid w:val="001A0E1C"/>
    <w:rsid w:val="001A4889"/>
    <w:rsid w:val="001A4BB7"/>
    <w:rsid w:val="001A7A9B"/>
    <w:rsid w:val="001B1A98"/>
    <w:rsid w:val="001B22F5"/>
    <w:rsid w:val="001B3B86"/>
    <w:rsid w:val="001B40E3"/>
    <w:rsid w:val="001B52C9"/>
    <w:rsid w:val="001B6674"/>
    <w:rsid w:val="001C1A76"/>
    <w:rsid w:val="001C1D14"/>
    <w:rsid w:val="001C274B"/>
    <w:rsid w:val="001C29CF"/>
    <w:rsid w:val="001C2BEB"/>
    <w:rsid w:val="001C3087"/>
    <w:rsid w:val="001C595F"/>
    <w:rsid w:val="001C6591"/>
    <w:rsid w:val="001C7E75"/>
    <w:rsid w:val="001D03EA"/>
    <w:rsid w:val="001D0789"/>
    <w:rsid w:val="001D100E"/>
    <w:rsid w:val="001D3679"/>
    <w:rsid w:val="001D3ADF"/>
    <w:rsid w:val="001D47CA"/>
    <w:rsid w:val="001D5048"/>
    <w:rsid w:val="001D61C1"/>
    <w:rsid w:val="001D61D6"/>
    <w:rsid w:val="001D63C0"/>
    <w:rsid w:val="001D69F5"/>
    <w:rsid w:val="001D73B8"/>
    <w:rsid w:val="001E089E"/>
    <w:rsid w:val="001E311F"/>
    <w:rsid w:val="001E4093"/>
    <w:rsid w:val="001E4453"/>
    <w:rsid w:val="001E44C0"/>
    <w:rsid w:val="001E55FD"/>
    <w:rsid w:val="001E64DB"/>
    <w:rsid w:val="001E7106"/>
    <w:rsid w:val="001E710E"/>
    <w:rsid w:val="001F1019"/>
    <w:rsid w:val="001F1975"/>
    <w:rsid w:val="001F3811"/>
    <w:rsid w:val="001F4738"/>
    <w:rsid w:val="00200088"/>
    <w:rsid w:val="0020317C"/>
    <w:rsid w:val="002033A2"/>
    <w:rsid w:val="0020439D"/>
    <w:rsid w:val="00204654"/>
    <w:rsid w:val="00206C63"/>
    <w:rsid w:val="002122ED"/>
    <w:rsid w:val="00213D3D"/>
    <w:rsid w:val="00213FB8"/>
    <w:rsid w:val="002149DE"/>
    <w:rsid w:val="0021632C"/>
    <w:rsid w:val="00216505"/>
    <w:rsid w:val="00217485"/>
    <w:rsid w:val="002231FC"/>
    <w:rsid w:val="00225C37"/>
    <w:rsid w:val="00226111"/>
    <w:rsid w:val="002263C1"/>
    <w:rsid w:val="00226BDD"/>
    <w:rsid w:val="00230892"/>
    <w:rsid w:val="002312CA"/>
    <w:rsid w:val="00231901"/>
    <w:rsid w:val="00231A06"/>
    <w:rsid w:val="00232958"/>
    <w:rsid w:val="00232C10"/>
    <w:rsid w:val="00234339"/>
    <w:rsid w:val="00236E92"/>
    <w:rsid w:val="00237E55"/>
    <w:rsid w:val="00241D92"/>
    <w:rsid w:val="00245B69"/>
    <w:rsid w:val="002474C5"/>
    <w:rsid w:val="002501EC"/>
    <w:rsid w:val="00250AB9"/>
    <w:rsid w:val="0025323B"/>
    <w:rsid w:val="0025450C"/>
    <w:rsid w:val="00254D1C"/>
    <w:rsid w:val="002555E0"/>
    <w:rsid w:val="00256235"/>
    <w:rsid w:val="00256F5B"/>
    <w:rsid w:val="0025781E"/>
    <w:rsid w:val="002615AE"/>
    <w:rsid w:val="002621C2"/>
    <w:rsid w:val="002625C3"/>
    <w:rsid w:val="002626F9"/>
    <w:rsid w:val="002629D1"/>
    <w:rsid w:val="00263B33"/>
    <w:rsid w:val="002649ED"/>
    <w:rsid w:val="00265616"/>
    <w:rsid w:val="00265A54"/>
    <w:rsid w:val="00266504"/>
    <w:rsid w:val="002668FD"/>
    <w:rsid w:val="002706A7"/>
    <w:rsid w:val="00270F56"/>
    <w:rsid w:val="00272AE1"/>
    <w:rsid w:val="00276EE3"/>
    <w:rsid w:val="00277531"/>
    <w:rsid w:val="0028140D"/>
    <w:rsid w:val="00281B1B"/>
    <w:rsid w:val="00283EA3"/>
    <w:rsid w:val="002844F1"/>
    <w:rsid w:val="00284D11"/>
    <w:rsid w:val="00286964"/>
    <w:rsid w:val="00286E4E"/>
    <w:rsid w:val="00295C87"/>
    <w:rsid w:val="002963D9"/>
    <w:rsid w:val="00296CD7"/>
    <w:rsid w:val="002A084A"/>
    <w:rsid w:val="002A29E5"/>
    <w:rsid w:val="002A517B"/>
    <w:rsid w:val="002A66BC"/>
    <w:rsid w:val="002A6CA2"/>
    <w:rsid w:val="002A6F6F"/>
    <w:rsid w:val="002B01BE"/>
    <w:rsid w:val="002B1D4F"/>
    <w:rsid w:val="002B28F5"/>
    <w:rsid w:val="002B29BC"/>
    <w:rsid w:val="002B4012"/>
    <w:rsid w:val="002B6D5D"/>
    <w:rsid w:val="002C282E"/>
    <w:rsid w:val="002C3CDD"/>
    <w:rsid w:val="002C41F4"/>
    <w:rsid w:val="002C587A"/>
    <w:rsid w:val="002D001B"/>
    <w:rsid w:val="002D3063"/>
    <w:rsid w:val="002D388B"/>
    <w:rsid w:val="002D3FC8"/>
    <w:rsid w:val="002D4020"/>
    <w:rsid w:val="002D6300"/>
    <w:rsid w:val="002E2AE6"/>
    <w:rsid w:val="002E45D9"/>
    <w:rsid w:val="002E770A"/>
    <w:rsid w:val="002F594C"/>
    <w:rsid w:val="002F5E93"/>
    <w:rsid w:val="002F6949"/>
    <w:rsid w:val="00300FC8"/>
    <w:rsid w:val="00300FD9"/>
    <w:rsid w:val="00303194"/>
    <w:rsid w:val="00303E44"/>
    <w:rsid w:val="00305ADA"/>
    <w:rsid w:val="00305FB9"/>
    <w:rsid w:val="00306254"/>
    <w:rsid w:val="003067E4"/>
    <w:rsid w:val="00306F7E"/>
    <w:rsid w:val="00307E06"/>
    <w:rsid w:val="0031095D"/>
    <w:rsid w:val="00311E2B"/>
    <w:rsid w:val="00316B92"/>
    <w:rsid w:val="00321C51"/>
    <w:rsid w:val="00321CF3"/>
    <w:rsid w:val="003225C1"/>
    <w:rsid w:val="003225DF"/>
    <w:rsid w:val="00323088"/>
    <w:rsid w:val="003235E5"/>
    <w:rsid w:val="003257AC"/>
    <w:rsid w:val="00327FED"/>
    <w:rsid w:val="0033365E"/>
    <w:rsid w:val="00335FA6"/>
    <w:rsid w:val="00336130"/>
    <w:rsid w:val="003401D4"/>
    <w:rsid w:val="00340415"/>
    <w:rsid w:val="00344C45"/>
    <w:rsid w:val="00344FA9"/>
    <w:rsid w:val="00350FF3"/>
    <w:rsid w:val="00354233"/>
    <w:rsid w:val="0035658A"/>
    <w:rsid w:val="0035761A"/>
    <w:rsid w:val="00357C03"/>
    <w:rsid w:val="003606B4"/>
    <w:rsid w:val="0036189B"/>
    <w:rsid w:val="00362DBD"/>
    <w:rsid w:val="00363345"/>
    <w:rsid w:val="00366103"/>
    <w:rsid w:val="00366671"/>
    <w:rsid w:val="00370F25"/>
    <w:rsid w:val="00373A59"/>
    <w:rsid w:val="00373F76"/>
    <w:rsid w:val="0037441C"/>
    <w:rsid w:val="003747E9"/>
    <w:rsid w:val="00374A5B"/>
    <w:rsid w:val="003768B5"/>
    <w:rsid w:val="00384E0E"/>
    <w:rsid w:val="0038506C"/>
    <w:rsid w:val="0038646C"/>
    <w:rsid w:val="00386AB9"/>
    <w:rsid w:val="0038766B"/>
    <w:rsid w:val="0038773D"/>
    <w:rsid w:val="00387F01"/>
    <w:rsid w:val="003906E2"/>
    <w:rsid w:val="00391C17"/>
    <w:rsid w:val="00394ED6"/>
    <w:rsid w:val="003950CF"/>
    <w:rsid w:val="0039510F"/>
    <w:rsid w:val="00396621"/>
    <w:rsid w:val="003A31B7"/>
    <w:rsid w:val="003A61B8"/>
    <w:rsid w:val="003A6EE8"/>
    <w:rsid w:val="003A72DB"/>
    <w:rsid w:val="003B193D"/>
    <w:rsid w:val="003B26D9"/>
    <w:rsid w:val="003B5AB4"/>
    <w:rsid w:val="003B6298"/>
    <w:rsid w:val="003B69F4"/>
    <w:rsid w:val="003B6E35"/>
    <w:rsid w:val="003C1A14"/>
    <w:rsid w:val="003C312C"/>
    <w:rsid w:val="003C35AF"/>
    <w:rsid w:val="003C4A53"/>
    <w:rsid w:val="003C5128"/>
    <w:rsid w:val="003C60B9"/>
    <w:rsid w:val="003D0F4F"/>
    <w:rsid w:val="003D4A2F"/>
    <w:rsid w:val="003D4CC2"/>
    <w:rsid w:val="003D4D29"/>
    <w:rsid w:val="003D66B7"/>
    <w:rsid w:val="003D6AC8"/>
    <w:rsid w:val="003E0279"/>
    <w:rsid w:val="003E0D2B"/>
    <w:rsid w:val="003E29D4"/>
    <w:rsid w:val="003E40ED"/>
    <w:rsid w:val="003E467A"/>
    <w:rsid w:val="003F0A10"/>
    <w:rsid w:val="003F0FC6"/>
    <w:rsid w:val="003F1634"/>
    <w:rsid w:val="003F71B1"/>
    <w:rsid w:val="003F784D"/>
    <w:rsid w:val="00401ADA"/>
    <w:rsid w:val="004042AF"/>
    <w:rsid w:val="004064FC"/>
    <w:rsid w:val="00410EBB"/>
    <w:rsid w:val="004111B5"/>
    <w:rsid w:val="004114EF"/>
    <w:rsid w:val="004118A7"/>
    <w:rsid w:val="004121A1"/>
    <w:rsid w:val="0041370D"/>
    <w:rsid w:val="004137CF"/>
    <w:rsid w:val="00415A13"/>
    <w:rsid w:val="00416573"/>
    <w:rsid w:val="004201DF"/>
    <w:rsid w:val="00422CE3"/>
    <w:rsid w:val="00423AE9"/>
    <w:rsid w:val="00424D3C"/>
    <w:rsid w:val="00426A41"/>
    <w:rsid w:val="004277E9"/>
    <w:rsid w:val="004306AA"/>
    <w:rsid w:val="00431173"/>
    <w:rsid w:val="00432630"/>
    <w:rsid w:val="004326BF"/>
    <w:rsid w:val="00432AFA"/>
    <w:rsid w:val="00434908"/>
    <w:rsid w:val="00434A9B"/>
    <w:rsid w:val="004360DD"/>
    <w:rsid w:val="00437414"/>
    <w:rsid w:val="00437998"/>
    <w:rsid w:val="0044073D"/>
    <w:rsid w:val="00440FFB"/>
    <w:rsid w:val="0044407F"/>
    <w:rsid w:val="00450A43"/>
    <w:rsid w:val="004511FD"/>
    <w:rsid w:val="00457422"/>
    <w:rsid w:val="00457564"/>
    <w:rsid w:val="0046040B"/>
    <w:rsid w:val="004619EE"/>
    <w:rsid w:val="00462589"/>
    <w:rsid w:val="00463266"/>
    <w:rsid w:val="00471226"/>
    <w:rsid w:val="0047734A"/>
    <w:rsid w:val="004777E4"/>
    <w:rsid w:val="004777F4"/>
    <w:rsid w:val="0048011A"/>
    <w:rsid w:val="00481432"/>
    <w:rsid w:val="00483ADA"/>
    <w:rsid w:val="00484212"/>
    <w:rsid w:val="00485AE8"/>
    <w:rsid w:val="00485DAC"/>
    <w:rsid w:val="00491CAE"/>
    <w:rsid w:val="00491F77"/>
    <w:rsid w:val="004922E9"/>
    <w:rsid w:val="00494F08"/>
    <w:rsid w:val="004958D7"/>
    <w:rsid w:val="00497113"/>
    <w:rsid w:val="004A05BE"/>
    <w:rsid w:val="004A0D5B"/>
    <w:rsid w:val="004A14DB"/>
    <w:rsid w:val="004A202F"/>
    <w:rsid w:val="004A3C42"/>
    <w:rsid w:val="004A5945"/>
    <w:rsid w:val="004B08EF"/>
    <w:rsid w:val="004B5D0C"/>
    <w:rsid w:val="004B62A4"/>
    <w:rsid w:val="004B693D"/>
    <w:rsid w:val="004B7C64"/>
    <w:rsid w:val="004C067B"/>
    <w:rsid w:val="004C1235"/>
    <w:rsid w:val="004C187E"/>
    <w:rsid w:val="004C60F6"/>
    <w:rsid w:val="004C798D"/>
    <w:rsid w:val="004D0298"/>
    <w:rsid w:val="004D1E96"/>
    <w:rsid w:val="004D32CF"/>
    <w:rsid w:val="004D4BA9"/>
    <w:rsid w:val="004D7080"/>
    <w:rsid w:val="004D738F"/>
    <w:rsid w:val="004D7650"/>
    <w:rsid w:val="004E394F"/>
    <w:rsid w:val="004E4693"/>
    <w:rsid w:val="004E50A3"/>
    <w:rsid w:val="004F17EA"/>
    <w:rsid w:val="004F2994"/>
    <w:rsid w:val="004F3416"/>
    <w:rsid w:val="004F42CC"/>
    <w:rsid w:val="004F5A15"/>
    <w:rsid w:val="004F64AC"/>
    <w:rsid w:val="004F6F44"/>
    <w:rsid w:val="004F7B85"/>
    <w:rsid w:val="00500997"/>
    <w:rsid w:val="00500C0E"/>
    <w:rsid w:val="00503A18"/>
    <w:rsid w:val="0050423C"/>
    <w:rsid w:val="00507CD1"/>
    <w:rsid w:val="00507DE5"/>
    <w:rsid w:val="0051054B"/>
    <w:rsid w:val="00510E98"/>
    <w:rsid w:val="00511C1C"/>
    <w:rsid w:val="00514CD7"/>
    <w:rsid w:val="00517825"/>
    <w:rsid w:val="005202FC"/>
    <w:rsid w:val="0052220F"/>
    <w:rsid w:val="005228D3"/>
    <w:rsid w:val="005241D0"/>
    <w:rsid w:val="00524A6B"/>
    <w:rsid w:val="00527A01"/>
    <w:rsid w:val="00527C32"/>
    <w:rsid w:val="00534B28"/>
    <w:rsid w:val="00542A15"/>
    <w:rsid w:val="00544EE7"/>
    <w:rsid w:val="00545F79"/>
    <w:rsid w:val="005511FB"/>
    <w:rsid w:val="005512CC"/>
    <w:rsid w:val="0055292C"/>
    <w:rsid w:val="0055363C"/>
    <w:rsid w:val="005547FC"/>
    <w:rsid w:val="00555F50"/>
    <w:rsid w:val="0055662B"/>
    <w:rsid w:val="00557268"/>
    <w:rsid w:val="00560F79"/>
    <w:rsid w:val="00561936"/>
    <w:rsid w:val="0056195E"/>
    <w:rsid w:val="00561FEB"/>
    <w:rsid w:val="00565BA2"/>
    <w:rsid w:val="0056635B"/>
    <w:rsid w:val="00566817"/>
    <w:rsid w:val="005724C0"/>
    <w:rsid w:val="00572580"/>
    <w:rsid w:val="0057324A"/>
    <w:rsid w:val="00573E8F"/>
    <w:rsid w:val="0058025A"/>
    <w:rsid w:val="00582263"/>
    <w:rsid w:val="005828AA"/>
    <w:rsid w:val="00586954"/>
    <w:rsid w:val="00586D14"/>
    <w:rsid w:val="00587FB3"/>
    <w:rsid w:val="005923EE"/>
    <w:rsid w:val="00592D35"/>
    <w:rsid w:val="00593359"/>
    <w:rsid w:val="00593492"/>
    <w:rsid w:val="00593EA9"/>
    <w:rsid w:val="00594D1D"/>
    <w:rsid w:val="005A11B4"/>
    <w:rsid w:val="005A2363"/>
    <w:rsid w:val="005A2ED4"/>
    <w:rsid w:val="005A328E"/>
    <w:rsid w:val="005A6BC5"/>
    <w:rsid w:val="005A6D01"/>
    <w:rsid w:val="005A7030"/>
    <w:rsid w:val="005A7FE9"/>
    <w:rsid w:val="005B5255"/>
    <w:rsid w:val="005B6BB9"/>
    <w:rsid w:val="005C1658"/>
    <w:rsid w:val="005C3FAF"/>
    <w:rsid w:val="005C601F"/>
    <w:rsid w:val="005C69E8"/>
    <w:rsid w:val="005C6B2F"/>
    <w:rsid w:val="005C74A0"/>
    <w:rsid w:val="005D0849"/>
    <w:rsid w:val="005D08C5"/>
    <w:rsid w:val="005D688D"/>
    <w:rsid w:val="005D6D4B"/>
    <w:rsid w:val="005D77A3"/>
    <w:rsid w:val="005E276D"/>
    <w:rsid w:val="005E28C8"/>
    <w:rsid w:val="005E2DD2"/>
    <w:rsid w:val="005E4CDD"/>
    <w:rsid w:val="005E6443"/>
    <w:rsid w:val="005F1268"/>
    <w:rsid w:val="005F3612"/>
    <w:rsid w:val="005F46F5"/>
    <w:rsid w:val="00600C9B"/>
    <w:rsid w:val="00602D28"/>
    <w:rsid w:val="00602DCC"/>
    <w:rsid w:val="0060399E"/>
    <w:rsid w:val="006047B1"/>
    <w:rsid w:val="00605507"/>
    <w:rsid w:val="006062A7"/>
    <w:rsid w:val="00607782"/>
    <w:rsid w:val="0061029F"/>
    <w:rsid w:val="0061355D"/>
    <w:rsid w:val="00614C33"/>
    <w:rsid w:val="00616970"/>
    <w:rsid w:val="00617199"/>
    <w:rsid w:val="00621BA3"/>
    <w:rsid w:val="00621E3A"/>
    <w:rsid w:val="006228D6"/>
    <w:rsid w:val="00622D9E"/>
    <w:rsid w:val="0062423D"/>
    <w:rsid w:val="006252A2"/>
    <w:rsid w:val="00626E8D"/>
    <w:rsid w:val="00627123"/>
    <w:rsid w:val="0063238F"/>
    <w:rsid w:val="00633E86"/>
    <w:rsid w:val="006350B5"/>
    <w:rsid w:val="006356CB"/>
    <w:rsid w:val="00635A32"/>
    <w:rsid w:val="00635CC8"/>
    <w:rsid w:val="006368E3"/>
    <w:rsid w:val="00637331"/>
    <w:rsid w:val="00637B41"/>
    <w:rsid w:val="0064036E"/>
    <w:rsid w:val="00640B12"/>
    <w:rsid w:val="0064412F"/>
    <w:rsid w:val="00646830"/>
    <w:rsid w:val="0064788E"/>
    <w:rsid w:val="00650929"/>
    <w:rsid w:val="00651A79"/>
    <w:rsid w:val="00653CAA"/>
    <w:rsid w:val="00660992"/>
    <w:rsid w:val="00661928"/>
    <w:rsid w:val="0066212A"/>
    <w:rsid w:val="006640C3"/>
    <w:rsid w:val="00664400"/>
    <w:rsid w:val="00664557"/>
    <w:rsid w:val="00664985"/>
    <w:rsid w:val="00665ED0"/>
    <w:rsid w:val="006700EA"/>
    <w:rsid w:val="00670501"/>
    <w:rsid w:val="0067104F"/>
    <w:rsid w:val="00671540"/>
    <w:rsid w:val="00672281"/>
    <w:rsid w:val="0067314F"/>
    <w:rsid w:val="00673D35"/>
    <w:rsid w:val="006752FE"/>
    <w:rsid w:val="006759F5"/>
    <w:rsid w:val="0067708C"/>
    <w:rsid w:val="00677978"/>
    <w:rsid w:val="006805D9"/>
    <w:rsid w:val="00681915"/>
    <w:rsid w:val="006834CB"/>
    <w:rsid w:val="006847C4"/>
    <w:rsid w:val="00684A3F"/>
    <w:rsid w:val="00686670"/>
    <w:rsid w:val="006874B8"/>
    <w:rsid w:val="00687686"/>
    <w:rsid w:val="00690AE5"/>
    <w:rsid w:val="00691924"/>
    <w:rsid w:val="006924D6"/>
    <w:rsid w:val="00693114"/>
    <w:rsid w:val="00694278"/>
    <w:rsid w:val="006943A1"/>
    <w:rsid w:val="006952EC"/>
    <w:rsid w:val="00696775"/>
    <w:rsid w:val="006A2B49"/>
    <w:rsid w:val="006A5A6D"/>
    <w:rsid w:val="006B038B"/>
    <w:rsid w:val="006B5335"/>
    <w:rsid w:val="006B6B3C"/>
    <w:rsid w:val="006B738A"/>
    <w:rsid w:val="006C0ED7"/>
    <w:rsid w:val="006C432B"/>
    <w:rsid w:val="006C4D7A"/>
    <w:rsid w:val="006C6A3F"/>
    <w:rsid w:val="006D05D9"/>
    <w:rsid w:val="006D2A7C"/>
    <w:rsid w:val="006D700F"/>
    <w:rsid w:val="006E09CB"/>
    <w:rsid w:val="006E0B14"/>
    <w:rsid w:val="006E152E"/>
    <w:rsid w:val="006E18F4"/>
    <w:rsid w:val="006E3171"/>
    <w:rsid w:val="006E3DC3"/>
    <w:rsid w:val="006E3E05"/>
    <w:rsid w:val="006E47C1"/>
    <w:rsid w:val="006E563F"/>
    <w:rsid w:val="006F385A"/>
    <w:rsid w:val="006F61FE"/>
    <w:rsid w:val="00702859"/>
    <w:rsid w:val="007047C4"/>
    <w:rsid w:val="0070587D"/>
    <w:rsid w:val="00705DB2"/>
    <w:rsid w:val="007164DB"/>
    <w:rsid w:val="007173F0"/>
    <w:rsid w:val="00720F02"/>
    <w:rsid w:val="0072119F"/>
    <w:rsid w:val="00721204"/>
    <w:rsid w:val="007274BB"/>
    <w:rsid w:val="007276D5"/>
    <w:rsid w:val="00727E9C"/>
    <w:rsid w:val="00731208"/>
    <w:rsid w:val="00732381"/>
    <w:rsid w:val="00733AB0"/>
    <w:rsid w:val="0073523B"/>
    <w:rsid w:val="00735D79"/>
    <w:rsid w:val="00741B23"/>
    <w:rsid w:val="0074215C"/>
    <w:rsid w:val="007431D1"/>
    <w:rsid w:val="00745A2E"/>
    <w:rsid w:val="00750258"/>
    <w:rsid w:val="00750534"/>
    <w:rsid w:val="00751266"/>
    <w:rsid w:val="00752799"/>
    <w:rsid w:val="00755939"/>
    <w:rsid w:val="00757AE0"/>
    <w:rsid w:val="007621F9"/>
    <w:rsid w:val="00763457"/>
    <w:rsid w:val="007708AD"/>
    <w:rsid w:val="00771281"/>
    <w:rsid w:val="00771DAF"/>
    <w:rsid w:val="00775919"/>
    <w:rsid w:val="00777117"/>
    <w:rsid w:val="007813E3"/>
    <w:rsid w:val="007830DA"/>
    <w:rsid w:val="00783419"/>
    <w:rsid w:val="00784374"/>
    <w:rsid w:val="00784392"/>
    <w:rsid w:val="00784C13"/>
    <w:rsid w:val="00791268"/>
    <w:rsid w:val="007926A2"/>
    <w:rsid w:val="00792E16"/>
    <w:rsid w:val="007955FE"/>
    <w:rsid w:val="007967FF"/>
    <w:rsid w:val="00796C18"/>
    <w:rsid w:val="00797611"/>
    <w:rsid w:val="00797D24"/>
    <w:rsid w:val="00797D7F"/>
    <w:rsid w:val="007A2BAE"/>
    <w:rsid w:val="007A3A97"/>
    <w:rsid w:val="007A3FCF"/>
    <w:rsid w:val="007A4989"/>
    <w:rsid w:val="007B12E0"/>
    <w:rsid w:val="007B13CE"/>
    <w:rsid w:val="007B52C0"/>
    <w:rsid w:val="007B56B1"/>
    <w:rsid w:val="007B7D98"/>
    <w:rsid w:val="007C037A"/>
    <w:rsid w:val="007C37D3"/>
    <w:rsid w:val="007C522D"/>
    <w:rsid w:val="007C7E27"/>
    <w:rsid w:val="007D064F"/>
    <w:rsid w:val="007D0D14"/>
    <w:rsid w:val="007D2B64"/>
    <w:rsid w:val="007D449B"/>
    <w:rsid w:val="007D5202"/>
    <w:rsid w:val="007D555E"/>
    <w:rsid w:val="007D5EF2"/>
    <w:rsid w:val="007E0EDF"/>
    <w:rsid w:val="007E1E1C"/>
    <w:rsid w:val="007E2655"/>
    <w:rsid w:val="007E266B"/>
    <w:rsid w:val="007E36E6"/>
    <w:rsid w:val="007E4E39"/>
    <w:rsid w:val="007E53DD"/>
    <w:rsid w:val="007E65C1"/>
    <w:rsid w:val="007E6E10"/>
    <w:rsid w:val="007E7052"/>
    <w:rsid w:val="007E7F04"/>
    <w:rsid w:val="007F06B9"/>
    <w:rsid w:val="007F0740"/>
    <w:rsid w:val="007F21B2"/>
    <w:rsid w:val="007F2976"/>
    <w:rsid w:val="007F303C"/>
    <w:rsid w:val="007F3174"/>
    <w:rsid w:val="007F3DAA"/>
    <w:rsid w:val="007F3E12"/>
    <w:rsid w:val="007F51AA"/>
    <w:rsid w:val="007F7945"/>
    <w:rsid w:val="007F7D07"/>
    <w:rsid w:val="008001C5"/>
    <w:rsid w:val="0080076D"/>
    <w:rsid w:val="008008CB"/>
    <w:rsid w:val="008036A2"/>
    <w:rsid w:val="00803E97"/>
    <w:rsid w:val="00807A0E"/>
    <w:rsid w:val="008107B4"/>
    <w:rsid w:val="00815AA7"/>
    <w:rsid w:val="00821B41"/>
    <w:rsid w:val="00822514"/>
    <w:rsid w:val="00826CE2"/>
    <w:rsid w:val="00831967"/>
    <w:rsid w:val="008328E3"/>
    <w:rsid w:val="00834B4C"/>
    <w:rsid w:val="00834F96"/>
    <w:rsid w:val="00836950"/>
    <w:rsid w:val="008428AD"/>
    <w:rsid w:val="00842C2D"/>
    <w:rsid w:val="00844D12"/>
    <w:rsid w:val="0084505D"/>
    <w:rsid w:val="008451B7"/>
    <w:rsid w:val="00845FDC"/>
    <w:rsid w:val="00851587"/>
    <w:rsid w:val="008518EB"/>
    <w:rsid w:val="00852CA8"/>
    <w:rsid w:val="008535F6"/>
    <w:rsid w:val="008545B0"/>
    <w:rsid w:val="00860AB6"/>
    <w:rsid w:val="008633A0"/>
    <w:rsid w:val="00864727"/>
    <w:rsid w:val="00870B77"/>
    <w:rsid w:val="00871352"/>
    <w:rsid w:val="0087389C"/>
    <w:rsid w:val="008744D5"/>
    <w:rsid w:val="00874F54"/>
    <w:rsid w:val="00875A8C"/>
    <w:rsid w:val="00875BA1"/>
    <w:rsid w:val="0087667A"/>
    <w:rsid w:val="0088250B"/>
    <w:rsid w:val="00882EB8"/>
    <w:rsid w:val="00884C1D"/>
    <w:rsid w:val="0088540B"/>
    <w:rsid w:val="00885F68"/>
    <w:rsid w:val="00887CE4"/>
    <w:rsid w:val="0089585F"/>
    <w:rsid w:val="0089676C"/>
    <w:rsid w:val="00896C7B"/>
    <w:rsid w:val="00897649"/>
    <w:rsid w:val="008A17DD"/>
    <w:rsid w:val="008A6183"/>
    <w:rsid w:val="008B2281"/>
    <w:rsid w:val="008B45D8"/>
    <w:rsid w:val="008B5007"/>
    <w:rsid w:val="008B5A59"/>
    <w:rsid w:val="008B5D17"/>
    <w:rsid w:val="008C4022"/>
    <w:rsid w:val="008C74A7"/>
    <w:rsid w:val="008C7728"/>
    <w:rsid w:val="008D4498"/>
    <w:rsid w:val="008D52D0"/>
    <w:rsid w:val="008E0217"/>
    <w:rsid w:val="008E0A51"/>
    <w:rsid w:val="008E0C38"/>
    <w:rsid w:val="008E1E7E"/>
    <w:rsid w:val="008E2B84"/>
    <w:rsid w:val="008E501F"/>
    <w:rsid w:val="008E595E"/>
    <w:rsid w:val="008E6738"/>
    <w:rsid w:val="008E737F"/>
    <w:rsid w:val="008E7C6D"/>
    <w:rsid w:val="008F16A8"/>
    <w:rsid w:val="008F2845"/>
    <w:rsid w:val="008F3661"/>
    <w:rsid w:val="008F3A16"/>
    <w:rsid w:val="008F4A24"/>
    <w:rsid w:val="00904745"/>
    <w:rsid w:val="009069CA"/>
    <w:rsid w:val="00914101"/>
    <w:rsid w:val="009152B2"/>
    <w:rsid w:val="0091618D"/>
    <w:rsid w:val="009225DD"/>
    <w:rsid w:val="009228B0"/>
    <w:rsid w:val="00925896"/>
    <w:rsid w:val="00927219"/>
    <w:rsid w:val="0093210F"/>
    <w:rsid w:val="00933F90"/>
    <w:rsid w:val="00936521"/>
    <w:rsid w:val="00936ED1"/>
    <w:rsid w:val="009405AC"/>
    <w:rsid w:val="00941AEC"/>
    <w:rsid w:val="00941EA1"/>
    <w:rsid w:val="00942FD1"/>
    <w:rsid w:val="00944B2B"/>
    <w:rsid w:val="00944D5C"/>
    <w:rsid w:val="00946A80"/>
    <w:rsid w:val="00946C4D"/>
    <w:rsid w:val="009478DD"/>
    <w:rsid w:val="00947D88"/>
    <w:rsid w:val="00957DB5"/>
    <w:rsid w:val="00961354"/>
    <w:rsid w:val="0096365A"/>
    <w:rsid w:val="009660ED"/>
    <w:rsid w:val="00966F38"/>
    <w:rsid w:val="00967B45"/>
    <w:rsid w:val="009727DC"/>
    <w:rsid w:val="00972E7A"/>
    <w:rsid w:val="00974ECF"/>
    <w:rsid w:val="009754FA"/>
    <w:rsid w:val="0097666D"/>
    <w:rsid w:val="00980D7B"/>
    <w:rsid w:val="00984989"/>
    <w:rsid w:val="00984A64"/>
    <w:rsid w:val="00984DB2"/>
    <w:rsid w:val="00990587"/>
    <w:rsid w:val="00991EAC"/>
    <w:rsid w:val="00992342"/>
    <w:rsid w:val="009942AC"/>
    <w:rsid w:val="00995C13"/>
    <w:rsid w:val="009A1E31"/>
    <w:rsid w:val="009A416F"/>
    <w:rsid w:val="009A5477"/>
    <w:rsid w:val="009A58C0"/>
    <w:rsid w:val="009A5927"/>
    <w:rsid w:val="009A6321"/>
    <w:rsid w:val="009B12A2"/>
    <w:rsid w:val="009B2330"/>
    <w:rsid w:val="009B527E"/>
    <w:rsid w:val="009B77F8"/>
    <w:rsid w:val="009B78FA"/>
    <w:rsid w:val="009C0DFD"/>
    <w:rsid w:val="009C2654"/>
    <w:rsid w:val="009C2838"/>
    <w:rsid w:val="009C2B7B"/>
    <w:rsid w:val="009C3B86"/>
    <w:rsid w:val="009C5E69"/>
    <w:rsid w:val="009C7F92"/>
    <w:rsid w:val="009D049C"/>
    <w:rsid w:val="009D0E2D"/>
    <w:rsid w:val="009D170F"/>
    <w:rsid w:val="009D48EC"/>
    <w:rsid w:val="009D50B8"/>
    <w:rsid w:val="009D6239"/>
    <w:rsid w:val="009D7D56"/>
    <w:rsid w:val="009E0A01"/>
    <w:rsid w:val="009F2491"/>
    <w:rsid w:val="009F2A77"/>
    <w:rsid w:val="009F37A6"/>
    <w:rsid w:val="009F4A62"/>
    <w:rsid w:val="009F6017"/>
    <w:rsid w:val="00A0381D"/>
    <w:rsid w:val="00A041B6"/>
    <w:rsid w:val="00A06ADF"/>
    <w:rsid w:val="00A07CC3"/>
    <w:rsid w:val="00A07F31"/>
    <w:rsid w:val="00A11377"/>
    <w:rsid w:val="00A11A47"/>
    <w:rsid w:val="00A11D94"/>
    <w:rsid w:val="00A12A67"/>
    <w:rsid w:val="00A14533"/>
    <w:rsid w:val="00A17609"/>
    <w:rsid w:val="00A23BBF"/>
    <w:rsid w:val="00A2483F"/>
    <w:rsid w:val="00A2494D"/>
    <w:rsid w:val="00A2496A"/>
    <w:rsid w:val="00A261DE"/>
    <w:rsid w:val="00A26B13"/>
    <w:rsid w:val="00A2725D"/>
    <w:rsid w:val="00A318D5"/>
    <w:rsid w:val="00A31B7A"/>
    <w:rsid w:val="00A31D4C"/>
    <w:rsid w:val="00A34924"/>
    <w:rsid w:val="00A354DA"/>
    <w:rsid w:val="00A36A21"/>
    <w:rsid w:val="00A36B76"/>
    <w:rsid w:val="00A4057D"/>
    <w:rsid w:val="00A41909"/>
    <w:rsid w:val="00A43529"/>
    <w:rsid w:val="00A43E54"/>
    <w:rsid w:val="00A4547F"/>
    <w:rsid w:val="00A45560"/>
    <w:rsid w:val="00A46553"/>
    <w:rsid w:val="00A47CD1"/>
    <w:rsid w:val="00A47FBB"/>
    <w:rsid w:val="00A529B5"/>
    <w:rsid w:val="00A557B8"/>
    <w:rsid w:val="00A55A89"/>
    <w:rsid w:val="00A55B5A"/>
    <w:rsid w:val="00A659E3"/>
    <w:rsid w:val="00A66E08"/>
    <w:rsid w:val="00A6716C"/>
    <w:rsid w:val="00A712A0"/>
    <w:rsid w:val="00A71CC2"/>
    <w:rsid w:val="00A72684"/>
    <w:rsid w:val="00A733D1"/>
    <w:rsid w:val="00A74120"/>
    <w:rsid w:val="00A742A0"/>
    <w:rsid w:val="00A7531C"/>
    <w:rsid w:val="00A7663B"/>
    <w:rsid w:val="00A82267"/>
    <w:rsid w:val="00A82796"/>
    <w:rsid w:val="00A86655"/>
    <w:rsid w:val="00A871D9"/>
    <w:rsid w:val="00A91E13"/>
    <w:rsid w:val="00A9249A"/>
    <w:rsid w:val="00A93EBB"/>
    <w:rsid w:val="00A95E91"/>
    <w:rsid w:val="00A9728C"/>
    <w:rsid w:val="00AA14BB"/>
    <w:rsid w:val="00AA158E"/>
    <w:rsid w:val="00AA242A"/>
    <w:rsid w:val="00AA26F9"/>
    <w:rsid w:val="00AA3069"/>
    <w:rsid w:val="00AA6918"/>
    <w:rsid w:val="00AB0EDA"/>
    <w:rsid w:val="00AB3009"/>
    <w:rsid w:val="00AB3C58"/>
    <w:rsid w:val="00AB4A8E"/>
    <w:rsid w:val="00AB55B0"/>
    <w:rsid w:val="00AB7814"/>
    <w:rsid w:val="00AB7CB5"/>
    <w:rsid w:val="00AB7EF4"/>
    <w:rsid w:val="00AC2307"/>
    <w:rsid w:val="00AD0683"/>
    <w:rsid w:val="00AD0A6B"/>
    <w:rsid w:val="00AD26FC"/>
    <w:rsid w:val="00AD63D4"/>
    <w:rsid w:val="00AE048D"/>
    <w:rsid w:val="00AE1618"/>
    <w:rsid w:val="00AE18B2"/>
    <w:rsid w:val="00AE18E4"/>
    <w:rsid w:val="00AE2827"/>
    <w:rsid w:val="00AE4923"/>
    <w:rsid w:val="00AE5BBA"/>
    <w:rsid w:val="00AE636A"/>
    <w:rsid w:val="00AE7422"/>
    <w:rsid w:val="00AF0168"/>
    <w:rsid w:val="00AF4A4A"/>
    <w:rsid w:val="00AF4E5E"/>
    <w:rsid w:val="00AF5257"/>
    <w:rsid w:val="00B0222B"/>
    <w:rsid w:val="00B032E3"/>
    <w:rsid w:val="00B03367"/>
    <w:rsid w:val="00B03E2B"/>
    <w:rsid w:val="00B048CD"/>
    <w:rsid w:val="00B06635"/>
    <w:rsid w:val="00B1120F"/>
    <w:rsid w:val="00B121EC"/>
    <w:rsid w:val="00B147CF"/>
    <w:rsid w:val="00B14DB5"/>
    <w:rsid w:val="00B15C62"/>
    <w:rsid w:val="00B16CCA"/>
    <w:rsid w:val="00B16CE9"/>
    <w:rsid w:val="00B173EF"/>
    <w:rsid w:val="00B21280"/>
    <w:rsid w:val="00B23903"/>
    <w:rsid w:val="00B2454A"/>
    <w:rsid w:val="00B26490"/>
    <w:rsid w:val="00B26E8E"/>
    <w:rsid w:val="00B2742C"/>
    <w:rsid w:val="00B32A34"/>
    <w:rsid w:val="00B32DD5"/>
    <w:rsid w:val="00B35590"/>
    <w:rsid w:val="00B412A3"/>
    <w:rsid w:val="00B43497"/>
    <w:rsid w:val="00B46880"/>
    <w:rsid w:val="00B47D87"/>
    <w:rsid w:val="00B47F90"/>
    <w:rsid w:val="00B500C0"/>
    <w:rsid w:val="00B531D2"/>
    <w:rsid w:val="00B56819"/>
    <w:rsid w:val="00B56D7F"/>
    <w:rsid w:val="00B609E0"/>
    <w:rsid w:val="00B618DC"/>
    <w:rsid w:val="00B61D62"/>
    <w:rsid w:val="00B62330"/>
    <w:rsid w:val="00B64D55"/>
    <w:rsid w:val="00B65533"/>
    <w:rsid w:val="00B67290"/>
    <w:rsid w:val="00B7154E"/>
    <w:rsid w:val="00B72C59"/>
    <w:rsid w:val="00B7323B"/>
    <w:rsid w:val="00B74172"/>
    <w:rsid w:val="00B74802"/>
    <w:rsid w:val="00B74FA4"/>
    <w:rsid w:val="00B77D19"/>
    <w:rsid w:val="00B81584"/>
    <w:rsid w:val="00B84B69"/>
    <w:rsid w:val="00B85C34"/>
    <w:rsid w:val="00B87F2A"/>
    <w:rsid w:val="00B909AF"/>
    <w:rsid w:val="00B90B9E"/>
    <w:rsid w:val="00B91647"/>
    <w:rsid w:val="00B91FC6"/>
    <w:rsid w:val="00B939EA"/>
    <w:rsid w:val="00B94603"/>
    <w:rsid w:val="00B956C7"/>
    <w:rsid w:val="00B95B54"/>
    <w:rsid w:val="00B95C99"/>
    <w:rsid w:val="00B95FB8"/>
    <w:rsid w:val="00B9661C"/>
    <w:rsid w:val="00B96C60"/>
    <w:rsid w:val="00B97216"/>
    <w:rsid w:val="00B97751"/>
    <w:rsid w:val="00B97DD7"/>
    <w:rsid w:val="00BA1024"/>
    <w:rsid w:val="00BA1E24"/>
    <w:rsid w:val="00BA25FE"/>
    <w:rsid w:val="00BA2D3D"/>
    <w:rsid w:val="00BA4E34"/>
    <w:rsid w:val="00BA59B4"/>
    <w:rsid w:val="00BB0000"/>
    <w:rsid w:val="00BB074B"/>
    <w:rsid w:val="00BB52FE"/>
    <w:rsid w:val="00BB5371"/>
    <w:rsid w:val="00BB5E34"/>
    <w:rsid w:val="00BB5E83"/>
    <w:rsid w:val="00BC3B5C"/>
    <w:rsid w:val="00BD1FFD"/>
    <w:rsid w:val="00BD242E"/>
    <w:rsid w:val="00BD28AE"/>
    <w:rsid w:val="00BD4325"/>
    <w:rsid w:val="00BD4531"/>
    <w:rsid w:val="00BD457C"/>
    <w:rsid w:val="00BD57CD"/>
    <w:rsid w:val="00BD5ACD"/>
    <w:rsid w:val="00BE1087"/>
    <w:rsid w:val="00BE3524"/>
    <w:rsid w:val="00BE4F11"/>
    <w:rsid w:val="00BE63C4"/>
    <w:rsid w:val="00BF0A4C"/>
    <w:rsid w:val="00BF2C72"/>
    <w:rsid w:val="00BF3F03"/>
    <w:rsid w:val="00BF4A53"/>
    <w:rsid w:val="00BF4ED3"/>
    <w:rsid w:val="00BF513E"/>
    <w:rsid w:val="00BF6360"/>
    <w:rsid w:val="00BF66C2"/>
    <w:rsid w:val="00BF6925"/>
    <w:rsid w:val="00BF7AB1"/>
    <w:rsid w:val="00C0145A"/>
    <w:rsid w:val="00C02033"/>
    <w:rsid w:val="00C02580"/>
    <w:rsid w:val="00C05C5A"/>
    <w:rsid w:val="00C05C7B"/>
    <w:rsid w:val="00C06C7E"/>
    <w:rsid w:val="00C06F1F"/>
    <w:rsid w:val="00C0712C"/>
    <w:rsid w:val="00C1098C"/>
    <w:rsid w:val="00C114A4"/>
    <w:rsid w:val="00C13AF8"/>
    <w:rsid w:val="00C15677"/>
    <w:rsid w:val="00C17141"/>
    <w:rsid w:val="00C17E95"/>
    <w:rsid w:val="00C236A2"/>
    <w:rsid w:val="00C2599E"/>
    <w:rsid w:val="00C263F8"/>
    <w:rsid w:val="00C26513"/>
    <w:rsid w:val="00C34397"/>
    <w:rsid w:val="00C34A7E"/>
    <w:rsid w:val="00C35BBC"/>
    <w:rsid w:val="00C37CEB"/>
    <w:rsid w:val="00C402EF"/>
    <w:rsid w:val="00C43B95"/>
    <w:rsid w:val="00C44B9D"/>
    <w:rsid w:val="00C52E60"/>
    <w:rsid w:val="00C55017"/>
    <w:rsid w:val="00C557C3"/>
    <w:rsid w:val="00C560DA"/>
    <w:rsid w:val="00C6075F"/>
    <w:rsid w:val="00C61200"/>
    <w:rsid w:val="00C61378"/>
    <w:rsid w:val="00C61903"/>
    <w:rsid w:val="00C61985"/>
    <w:rsid w:val="00C640FF"/>
    <w:rsid w:val="00C642E0"/>
    <w:rsid w:val="00C65620"/>
    <w:rsid w:val="00C67C95"/>
    <w:rsid w:val="00C70502"/>
    <w:rsid w:val="00C706A8"/>
    <w:rsid w:val="00C72410"/>
    <w:rsid w:val="00C730A2"/>
    <w:rsid w:val="00C762A6"/>
    <w:rsid w:val="00C774B6"/>
    <w:rsid w:val="00C805E6"/>
    <w:rsid w:val="00C8189F"/>
    <w:rsid w:val="00C81CD1"/>
    <w:rsid w:val="00C82D5D"/>
    <w:rsid w:val="00C84222"/>
    <w:rsid w:val="00C85447"/>
    <w:rsid w:val="00C858A1"/>
    <w:rsid w:val="00C91AD8"/>
    <w:rsid w:val="00C944EF"/>
    <w:rsid w:val="00C954B3"/>
    <w:rsid w:val="00C960E6"/>
    <w:rsid w:val="00C96A48"/>
    <w:rsid w:val="00CA2DFE"/>
    <w:rsid w:val="00CA47F2"/>
    <w:rsid w:val="00CA6E6C"/>
    <w:rsid w:val="00CA748C"/>
    <w:rsid w:val="00CB1FC4"/>
    <w:rsid w:val="00CB569B"/>
    <w:rsid w:val="00CB6570"/>
    <w:rsid w:val="00CB7484"/>
    <w:rsid w:val="00CC1252"/>
    <w:rsid w:val="00CC36C4"/>
    <w:rsid w:val="00CC3990"/>
    <w:rsid w:val="00CC7800"/>
    <w:rsid w:val="00CD5C77"/>
    <w:rsid w:val="00CD705C"/>
    <w:rsid w:val="00CD7B16"/>
    <w:rsid w:val="00CE1701"/>
    <w:rsid w:val="00CE1F61"/>
    <w:rsid w:val="00CE6364"/>
    <w:rsid w:val="00CE6DCB"/>
    <w:rsid w:val="00CF0ABE"/>
    <w:rsid w:val="00CF1953"/>
    <w:rsid w:val="00CF3214"/>
    <w:rsid w:val="00CF3843"/>
    <w:rsid w:val="00CF3E46"/>
    <w:rsid w:val="00CF477C"/>
    <w:rsid w:val="00CF4904"/>
    <w:rsid w:val="00CF490B"/>
    <w:rsid w:val="00CF4E8F"/>
    <w:rsid w:val="00CF512F"/>
    <w:rsid w:val="00CF56AC"/>
    <w:rsid w:val="00D00391"/>
    <w:rsid w:val="00D00891"/>
    <w:rsid w:val="00D023D6"/>
    <w:rsid w:val="00D053C2"/>
    <w:rsid w:val="00D06C20"/>
    <w:rsid w:val="00D10F42"/>
    <w:rsid w:val="00D152B9"/>
    <w:rsid w:val="00D155C0"/>
    <w:rsid w:val="00D16283"/>
    <w:rsid w:val="00D163B9"/>
    <w:rsid w:val="00D2064F"/>
    <w:rsid w:val="00D20954"/>
    <w:rsid w:val="00D20FC5"/>
    <w:rsid w:val="00D24511"/>
    <w:rsid w:val="00D252C3"/>
    <w:rsid w:val="00D264EB"/>
    <w:rsid w:val="00D27A58"/>
    <w:rsid w:val="00D30D9C"/>
    <w:rsid w:val="00D31FD7"/>
    <w:rsid w:val="00D35568"/>
    <w:rsid w:val="00D36396"/>
    <w:rsid w:val="00D37054"/>
    <w:rsid w:val="00D37B4F"/>
    <w:rsid w:val="00D37C44"/>
    <w:rsid w:val="00D42FCE"/>
    <w:rsid w:val="00D44954"/>
    <w:rsid w:val="00D50C00"/>
    <w:rsid w:val="00D53E78"/>
    <w:rsid w:val="00D545F5"/>
    <w:rsid w:val="00D54818"/>
    <w:rsid w:val="00D5493C"/>
    <w:rsid w:val="00D555E2"/>
    <w:rsid w:val="00D6041B"/>
    <w:rsid w:val="00D60531"/>
    <w:rsid w:val="00D60F2B"/>
    <w:rsid w:val="00D6265B"/>
    <w:rsid w:val="00D724D7"/>
    <w:rsid w:val="00D732C9"/>
    <w:rsid w:val="00D74204"/>
    <w:rsid w:val="00D74916"/>
    <w:rsid w:val="00D74DE3"/>
    <w:rsid w:val="00D750C9"/>
    <w:rsid w:val="00D750E7"/>
    <w:rsid w:val="00D76183"/>
    <w:rsid w:val="00D80E8F"/>
    <w:rsid w:val="00D818C1"/>
    <w:rsid w:val="00D821F0"/>
    <w:rsid w:val="00D828D8"/>
    <w:rsid w:val="00D835F5"/>
    <w:rsid w:val="00D841D5"/>
    <w:rsid w:val="00D8499F"/>
    <w:rsid w:val="00D8542C"/>
    <w:rsid w:val="00D8734A"/>
    <w:rsid w:val="00D87D01"/>
    <w:rsid w:val="00D90336"/>
    <w:rsid w:val="00D91EAA"/>
    <w:rsid w:val="00D93472"/>
    <w:rsid w:val="00D9633E"/>
    <w:rsid w:val="00DA146D"/>
    <w:rsid w:val="00DA1F4A"/>
    <w:rsid w:val="00DA315C"/>
    <w:rsid w:val="00DB0B91"/>
    <w:rsid w:val="00DB0E65"/>
    <w:rsid w:val="00DB769E"/>
    <w:rsid w:val="00DC0F15"/>
    <w:rsid w:val="00DC359C"/>
    <w:rsid w:val="00DC3BAB"/>
    <w:rsid w:val="00DC490F"/>
    <w:rsid w:val="00DC5CEC"/>
    <w:rsid w:val="00DD052A"/>
    <w:rsid w:val="00DD0DA5"/>
    <w:rsid w:val="00DD2AFA"/>
    <w:rsid w:val="00DD3DA2"/>
    <w:rsid w:val="00DD4E6F"/>
    <w:rsid w:val="00DE1AB4"/>
    <w:rsid w:val="00DE3133"/>
    <w:rsid w:val="00DE43B7"/>
    <w:rsid w:val="00DE53A7"/>
    <w:rsid w:val="00DE5735"/>
    <w:rsid w:val="00DE7493"/>
    <w:rsid w:val="00DE7B27"/>
    <w:rsid w:val="00DF1553"/>
    <w:rsid w:val="00DF2754"/>
    <w:rsid w:val="00DF28C4"/>
    <w:rsid w:val="00DF4B4D"/>
    <w:rsid w:val="00E052BA"/>
    <w:rsid w:val="00E07739"/>
    <w:rsid w:val="00E07783"/>
    <w:rsid w:val="00E1012F"/>
    <w:rsid w:val="00E11FB8"/>
    <w:rsid w:val="00E12FA1"/>
    <w:rsid w:val="00E14638"/>
    <w:rsid w:val="00E14ABE"/>
    <w:rsid w:val="00E15606"/>
    <w:rsid w:val="00E200C8"/>
    <w:rsid w:val="00E217E8"/>
    <w:rsid w:val="00E24759"/>
    <w:rsid w:val="00E24F7E"/>
    <w:rsid w:val="00E2678B"/>
    <w:rsid w:val="00E31466"/>
    <w:rsid w:val="00E3307C"/>
    <w:rsid w:val="00E33ADB"/>
    <w:rsid w:val="00E35C8F"/>
    <w:rsid w:val="00E36142"/>
    <w:rsid w:val="00E370AE"/>
    <w:rsid w:val="00E42386"/>
    <w:rsid w:val="00E42541"/>
    <w:rsid w:val="00E45634"/>
    <w:rsid w:val="00E45BC6"/>
    <w:rsid w:val="00E46403"/>
    <w:rsid w:val="00E47D28"/>
    <w:rsid w:val="00E51357"/>
    <w:rsid w:val="00E53A06"/>
    <w:rsid w:val="00E54723"/>
    <w:rsid w:val="00E55F4C"/>
    <w:rsid w:val="00E572D9"/>
    <w:rsid w:val="00E602FE"/>
    <w:rsid w:val="00E60A40"/>
    <w:rsid w:val="00E60F6F"/>
    <w:rsid w:val="00E61031"/>
    <w:rsid w:val="00E627B0"/>
    <w:rsid w:val="00E63005"/>
    <w:rsid w:val="00E63369"/>
    <w:rsid w:val="00E63F5E"/>
    <w:rsid w:val="00E64B18"/>
    <w:rsid w:val="00E65CE0"/>
    <w:rsid w:val="00E65D82"/>
    <w:rsid w:val="00E66103"/>
    <w:rsid w:val="00E67652"/>
    <w:rsid w:val="00E711C4"/>
    <w:rsid w:val="00E72E57"/>
    <w:rsid w:val="00E73B1C"/>
    <w:rsid w:val="00E73C58"/>
    <w:rsid w:val="00E7565D"/>
    <w:rsid w:val="00E758E3"/>
    <w:rsid w:val="00E76B56"/>
    <w:rsid w:val="00E7713C"/>
    <w:rsid w:val="00E7717B"/>
    <w:rsid w:val="00E772ED"/>
    <w:rsid w:val="00E77C9A"/>
    <w:rsid w:val="00E81A2C"/>
    <w:rsid w:val="00E81A8B"/>
    <w:rsid w:val="00E81F3D"/>
    <w:rsid w:val="00E82246"/>
    <w:rsid w:val="00E83564"/>
    <w:rsid w:val="00E83692"/>
    <w:rsid w:val="00E8426A"/>
    <w:rsid w:val="00E84B23"/>
    <w:rsid w:val="00E85DD1"/>
    <w:rsid w:val="00E90BF5"/>
    <w:rsid w:val="00E9264F"/>
    <w:rsid w:val="00E954B4"/>
    <w:rsid w:val="00E95680"/>
    <w:rsid w:val="00E96B62"/>
    <w:rsid w:val="00EA000F"/>
    <w:rsid w:val="00EA08F9"/>
    <w:rsid w:val="00EA0D0E"/>
    <w:rsid w:val="00EA1385"/>
    <w:rsid w:val="00EA256A"/>
    <w:rsid w:val="00EA3338"/>
    <w:rsid w:val="00EA344E"/>
    <w:rsid w:val="00EA4F65"/>
    <w:rsid w:val="00EA5DD7"/>
    <w:rsid w:val="00EA60D7"/>
    <w:rsid w:val="00EB0219"/>
    <w:rsid w:val="00EB4D62"/>
    <w:rsid w:val="00EB563A"/>
    <w:rsid w:val="00EB5FD7"/>
    <w:rsid w:val="00EB63A8"/>
    <w:rsid w:val="00EB64B0"/>
    <w:rsid w:val="00EC1CD9"/>
    <w:rsid w:val="00EC1E25"/>
    <w:rsid w:val="00EC5F03"/>
    <w:rsid w:val="00EC65C2"/>
    <w:rsid w:val="00EC6BAB"/>
    <w:rsid w:val="00EC7A88"/>
    <w:rsid w:val="00EC7EA9"/>
    <w:rsid w:val="00ED0170"/>
    <w:rsid w:val="00ED01D0"/>
    <w:rsid w:val="00ED09C8"/>
    <w:rsid w:val="00ED12A1"/>
    <w:rsid w:val="00EE0A94"/>
    <w:rsid w:val="00EE0D0E"/>
    <w:rsid w:val="00EE0D18"/>
    <w:rsid w:val="00EE2878"/>
    <w:rsid w:val="00EE502E"/>
    <w:rsid w:val="00EE67F1"/>
    <w:rsid w:val="00EE685A"/>
    <w:rsid w:val="00EE6A89"/>
    <w:rsid w:val="00EE778C"/>
    <w:rsid w:val="00EE7A8C"/>
    <w:rsid w:val="00EE7DCB"/>
    <w:rsid w:val="00EF010F"/>
    <w:rsid w:val="00EF1AB4"/>
    <w:rsid w:val="00EF41C2"/>
    <w:rsid w:val="00EF469E"/>
    <w:rsid w:val="00EF6126"/>
    <w:rsid w:val="00EF62EB"/>
    <w:rsid w:val="00EF6C66"/>
    <w:rsid w:val="00F01AB7"/>
    <w:rsid w:val="00F01CB2"/>
    <w:rsid w:val="00F033AD"/>
    <w:rsid w:val="00F03E9B"/>
    <w:rsid w:val="00F0402B"/>
    <w:rsid w:val="00F04F6B"/>
    <w:rsid w:val="00F11BC5"/>
    <w:rsid w:val="00F12413"/>
    <w:rsid w:val="00F12C0A"/>
    <w:rsid w:val="00F13935"/>
    <w:rsid w:val="00F14E01"/>
    <w:rsid w:val="00F1744D"/>
    <w:rsid w:val="00F2152D"/>
    <w:rsid w:val="00F25C38"/>
    <w:rsid w:val="00F32224"/>
    <w:rsid w:val="00F328BE"/>
    <w:rsid w:val="00F334A9"/>
    <w:rsid w:val="00F35236"/>
    <w:rsid w:val="00F36339"/>
    <w:rsid w:val="00F36384"/>
    <w:rsid w:val="00F36CF1"/>
    <w:rsid w:val="00F406CC"/>
    <w:rsid w:val="00F41E6F"/>
    <w:rsid w:val="00F4255E"/>
    <w:rsid w:val="00F4293F"/>
    <w:rsid w:val="00F44BC8"/>
    <w:rsid w:val="00F46740"/>
    <w:rsid w:val="00F50597"/>
    <w:rsid w:val="00F51742"/>
    <w:rsid w:val="00F51744"/>
    <w:rsid w:val="00F51E4D"/>
    <w:rsid w:val="00F52A9F"/>
    <w:rsid w:val="00F5339C"/>
    <w:rsid w:val="00F545E5"/>
    <w:rsid w:val="00F5497D"/>
    <w:rsid w:val="00F549B3"/>
    <w:rsid w:val="00F5544C"/>
    <w:rsid w:val="00F55D06"/>
    <w:rsid w:val="00F5658B"/>
    <w:rsid w:val="00F5779F"/>
    <w:rsid w:val="00F6087B"/>
    <w:rsid w:val="00F634E4"/>
    <w:rsid w:val="00F647ED"/>
    <w:rsid w:val="00F649F0"/>
    <w:rsid w:val="00F65FB9"/>
    <w:rsid w:val="00F70AC5"/>
    <w:rsid w:val="00F71913"/>
    <w:rsid w:val="00F7254B"/>
    <w:rsid w:val="00F74127"/>
    <w:rsid w:val="00F750FE"/>
    <w:rsid w:val="00F75579"/>
    <w:rsid w:val="00F76C53"/>
    <w:rsid w:val="00F76E3B"/>
    <w:rsid w:val="00F77F0E"/>
    <w:rsid w:val="00F8009D"/>
    <w:rsid w:val="00F85C38"/>
    <w:rsid w:val="00F87048"/>
    <w:rsid w:val="00F872CF"/>
    <w:rsid w:val="00F92E3D"/>
    <w:rsid w:val="00F9485A"/>
    <w:rsid w:val="00F94B97"/>
    <w:rsid w:val="00F9757D"/>
    <w:rsid w:val="00F9792F"/>
    <w:rsid w:val="00FA00A8"/>
    <w:rsid w:val="00FA07B1"/>
    <w:rsid w:val="00FA0B65"/>
    <w:rsid w:val="00FA35D8"/>
    <w:rsid w:val="00FA3928"/>
    <w:rsid w:val="00FA4744"/>
    <w:rsid w:val="00FA66E3"/>
    <w:rsid w:val="00FA7F9D"/>
    <w:rsid w:val="00FB1460"/>
    <w:rsid w:val="00FB175E"/>
    <w:rsid w:val="00FB4FEC"/>
    <w:rsid w:val="00FB68A9"/>
    <w:rsid w:val="00FB7F2F"/>
    <w:rsid w:val="00FC067F"/>
    <w:rsid w:val="00FC0F2F"/>
    <w:rsid w:val="00FC3A6E"/>
    <w:rsid w:val="00FC5D08"/>
    <w:rsid w:val="00FC6725"/>
    <w:rsid w:val="00FD0D80"/>
    <w:rsid w:val="00FD16F7"/>
    <w:rsid w:val="00FD40D6"/>
    <w:rsid w:val="00FD4381"/>
    <w:rsid w:val="00FD5751"/>
    <w:rsid w:val="00FD6ADE"/>
    <w:rsid w:val="00FE494C"/>
    <w:rsid w:val="00FE4AAC"/>
    <w:rsid w:val="00FF046A"/>
    <w:rsid w:val="00FF410C"/>
    <w:rsid w:val="00FF4411"/>
    <w:rsid w:val="00FF4DD1"/>
    <w:rsid w:val="00FF5488"/>
    <w:rsid w:val="00FF62AF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527AB-DDA1-4DB2-A80F-7B8FAA6B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267"/>
    <w:pPr>
      <w:spacing w:after="0" w:line="240" w:lineRule="auto"/>
    </w:pPr>
  </w:style>
  <w:style w:type="table" w:styleId="TableGrid">
    <w:name w:val="Table Grid"/>
    <w:basedOn w:val="TableNormal"/>
    <w:uiPriority w:val="59"/>
    <w:rsid w:val="0051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Priscilla L. Biddle (plbiddle)</cp:lastModifiedBy>
  <cp:revision>7</cp:revision>
  <dcterms:created xsi:type="dcterms:W3CDTF">2014-09-19T14:43:00Z</dcterms:created>
  <dcterms:modified xsi:type="dcterms:W3CDTF">2014-09-25T16:56:00Z</dcterms:modified>
</cp:coreProperties>
</file>