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C2" w:rsidRPr="003821F8" w:rsidRDefault="00C213CA" w:rsidP="00C213CA">
      <w:pPr>
        <w:jc w:val="center"/>
        <w:rPr>
          <w:rFonts w:cstheme="minorHAnsi"/>
          <w:b/>
          <w:noProof/>
          <w:sz w:val="52"/>
        </w:rPr>
      </w:pPr>
      <w:r w:rsidRPr="003821F8">
        <w:rPr>
          <w:rFonts w:cstheme="minorHAnsi"/>
          <w:b/>
          <w:noProof/>
          <w:sz w:val="52"/>
        </w:rPr>
        <w:t xml:space="preserve">IB Math Sequencing </w:t>
      </w:r>
    </w:p>
    <w:p w:rsidR="00C213CA" w:rsidRDefault="007B3DEF" w:rsidP="00C213CA">
      <w:pPr>
        <w:jc w:val="center"/>
        <w:rPr>
          <w:rFonts w:ascii="Arial Black" w:hAnsi="Arial Black"/>
          <w:noProof/>
          <w:sz w:val="44"/>
        </w:rPr>
        <w:sectPr w:rsidR="00C213CA" w:rsidSect="00C213C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7B3DEF">
        <w:rPr>
          <w:rFonts w:ascii="Arial Black" w:hAnsi="Arial Black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5251450</wp:posOffset>
                </wp:positionV>
                <wp:extent cx="8407400" cy="104457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EF" w:rsidRPr="007B3DEF" w:rsidRDefault="008332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Math course r</w:t>
                            </w:r>
                            <w:r w:rsidR="007B3DEF" w:rsidRPr="007B3DEF">
                              <w:rPr>
                                <w:sz w:val="28"/>
                                <w:szCs w:val="28"/>
                              </w:rPr>
                              <w:t xml:space="preserve">ecommendation after IBDP </w:t>
                            </w:r>
                          </w:p>
                          <w:p w:rsidR="00EC07F2" w:rsidRPr="007B3DEF" w:rsidRDefault="007B3DEF" w:rsidP="007B3DE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IBDP Math SL: Applications &amp; Interpretation </w:t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 Statistics. AB Calculus,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and/</w:t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AP Computer Science A</w:t>
                            </w:r>
                          </w:p>
                          <w:p w:rsidR="00EC07F2" w:rsidRPr="007B3DEF" w:rsidRDefault="007B3DEF" w:rsidP="007B3DE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IBDP Math SL: Analysis &amp; Approaches </w:t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 Statistics, BC Calculus,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and/</w:t>
                            </w:r>
                            <w:r w:rsidRPr="007B3D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 AP Computer Science A</w:t>
                            </w:r>
                          </w:p>
                          <w:p w:rsidR="007B3DEF" w:rsidRPr="007B3DEF" w:rsidRDefault="007B3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B3DEF" w:rsidRPr="007B3DEF" w:rsidRDefault="007B3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413.5pt;width:662pt;height:8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">
                <v:textbox>
                  <w:txbxContent>
                    <w:p w:rsidR="007B3DEF" w:rsidRPr="007B3DEF" w:rsidRDefault="008332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Math course r</w:t>
                      </w:r>
                      <w:bookmarkStart w:id="1" w:name="_GoBack"/>
                      <w:bookmarkEnd w:id="1"/>
                      <w:r w:rsidR="007B3DEF" w:rsidRPr="007B3DEF">
                        <w:rPr>
                          <w:sz w:val="28"/>
                          <w:szCs w:val="28"/>
                        </w:rPr>
                        <w:t xml:space="preserve">ecommendation after IBDP </w:t>
                      </w:r>
                    </w:p>
                    <w:p w:rsidR="00EC07F2" w:rsidRPr="007B3DEF" w:rsidRDefault="007B3DEF" w:rsidP="007B3DEF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IBDP Math SL: Applications &amp; Interpretation </w:t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 Statistics. AB Calculus,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and/</w:t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>or AP Computer Science A</w:t>
                      </w:r>
                    </w:p>
                    <w:p w:rsidR="00EC07F2" w:rsidRPr="007B3DEF" w:rsidRDefault="007B3DEF" w:rsidP="007B3DEF">
                      <w:pPr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IBDP Math SL: Analysis &amp; Approaches </w:t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sym w:font="Wingdings" w:char="F0E0"/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 Statistics, BC Calculus,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and/</w:t>
                      </w:r>
                      <w:r w:rsidRPr="007B3DEF">
                        <w:rPr>
                          <w:b/>
                          <w:bCs/>
                          <w:sz w:val="28"/>
                          <w:szCs w:val="28"/>
                        </w:rPr>
                        <w:t>or AP Computer Science A</w:t>
                      </w:r>
                    </w:p>
                    <w:p w:rsidR="007B3DEF" w:rsidRPr="007B3DEF" w:rsidRDefault="007B3D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B3DEF" w:rsidRPr="007B3DEF" w:rsidRDefault="007B3D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13CA">
        <w:rPr>
          <w:rFonts w:ascii="Arial Black" w:hAnsi="Arial Black"/>
          <w:noProof/>
          <w:sz w:val="44"/>
        </w:rPr>
        <w:drawing>
          <wp:inline distT="0" distB="0" distL="0" distR="0" wp14:anchorId="13CD64D0" wp14:editId="49A14578">
            <wp:extent cx="3621405" cy="4987637"/>
            <wp:effectExtent l="0" t="38100" r="0" b="4191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C213CA">
        <w:rPr>
          <w:rFonts w:ascii="Arial Black" w:hAnsi="Arial Black"/>
          <w:noProof/>
          <w:sz w:val="44"/>
        </w:rPr>
        <w:drawing>
          <wp:inline distT="0" distB="0" distL="0" distR="0" wp14:anchorId="70B4C95F" wp14:editId="629E2670">
            <wp:extent cx="3895090" cy="5118265"/>
            <wp:effectExtent l="57150" t="38100" r="48260" b="444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213CA" w:rsidRDefault="00C213CA" w:rsidP="0058380B">
      <w:pPr>
        <w:rPr>
          <w:rFonts w:ascii="Arial Black" w:hAnsi="Arial Black"/>
          <w:noProof/>
          <w:sz w:val="44"/>
        </w:rPr>
        <w:sectPr w:rsidR="00C213CA" w:rsidSect="00C213CA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213CA" w:rsidRPr="007715F1" w:rsidRDefault="00E27D22" w:rsidP="007715F1">
      <w:pPr>
        <w:jc w:val="center"/>
        <w:rPr>
          <w:b/>
          <w:sz w:val="44"/>
        </w:rPr>
      </w:pPr>
      <w:r w:rsidRPr="00E27D22">
        <w:rPr>
          <w:b/>
          <w:noProof/>
          <w:sz w:val="5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6546850</wp:posOffset>
            </wp:positionH>
            <wp:positionV relativeFrom="paragraph">
              <wp:posOffset>9525</wp:posOffset>
            </wp:positionV>
            <wp:extent cx="1851660" cy="1809750"/>
            <wp:effectExtent l="0" t="0" r="0" b="0"/>
            <wp:wrapTight wrapText="bothSides">
              <wp:wrapPolygon edited="0">
                <wp:start x="7778" y="0"/>
                <wp:lineTo x="6222" y="455"/>
                <wp:lineTo x="2000" y="2956"/>
                <wp:lineTo x="1333" y="4775"/>
                <wp:lineTo x="0" y="7276"/>
                <wp:lineTo x="0" y="15688"/>
                <wp:lineTo x="2667" y="18189"/>
                <wp:lineTo x="3778" y="18417"/>
                <wp:lineTo x="8000" y="21373"/>
                <wp:lineTo x="8222" y="21373"/>
                <wp:lineTo x="13333" y="21373"/>
                <wp:lineTo x="14000" y="21373"/>
                <wp:lineTo x="18667" y="18644"/>
                <wp:lineTo x="20889" y="14552"/>
                <wp:lineTo x="21333" y="11596"/>
                <wp:lineTo x="21333" y="2274"/>
                <wp:lineTo x="12222" y="0"/>
                <wp:lineTo x="777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br/>
      </w:r>
      <w:r>
        <w:rPr>
          <w:b/>
          <w:sz w:val="44"/>
        </w:rPr>
        <w:br/>
      </w:r>
      <w:r w:rsidR="007715F1" w:rsidRPr="00E27D22">
        <w:rPr>
          <w:b/>
          <w:sz w:val="96"/>
        </w:rPr>
        <w:t>IBDP Math Options</w:t>
      </w:r>
    </w:p>
    <w:p w:rsidR="00E27D22" w:rsidRDefault="00E27D22" w:rsidP="007715F1">
      <w:pPr>
        <w:jc w:val="center"/>
        <w:rPr>
          <w:b/>
          <w:sz w:val="36"/>
        </w:rPr>
      </w:pPr>
    </w:p>
    <w:p w:rsidR="00E27D22" w:rsidRDefault="00E27D22" w:rsidP="007715F1">
      <w:pPr>
        <w:jc w:val="center"/>
        <w:rPr>
          <w:b/>
          <w:sz w:val="36"/>
        </w:rPr>
      </w:pPr>
    </w:p>
    <w:tbl>
      <w:tblPr>
        <w:tblStyle w:val="TableGrid"/>
        <w:tblW w:w="14755" w:type="dxa"/>
        <w:jc w:val="center"/>
        <w:tblLook w:val="04A0" w:firstRow="1" w:lastRow="0" w:firstColumn="1" w:lastColumn="0" w:noHBand="0" w:noVBand="1"/>
      </w:tblPr>
      <w:tblGrid>
        <w:gridCol w:w="7375"/>
        <w:gridCol w:w="7380"/>
      </w:tblGrid>
      <w:tr w:rsidR="007715F1" w:rsidTr="00E27D22">
        <w:trPr>
          <w:jc w:val="center"/>
        </w:trPr>
        <w:tc>
          <w:tcPr>
            <w:tcW w:w="7375" w:type="dxa"/>
          </w:tcPr>
          <w:p w:rsidR="007715F1" w:rsidRDefault="007715F1" w:rsidP="00E664CD">
            <w:pPr>
              <w:contextualSpacing/>
              <w:jc w:val="center"/>
              <w:rPr>
                <w:sz w:val="36"/>
              </w:rPr>
            </w:pPr>
            <w:r w:rsidRPr="007715F1">
              <w:rPr>
                <w:b/>
                <w:sz w:val="36"/>
              </w:rPr>
              <w:t>Math</w:t>
            </w:r>
            <w:r w:rsidR="00EE0612">
              <w:rPr>
                <w:b/>
                <w:sz w:val="36"/>
              </w:rPr>
              <w:t xml:space="preserve"> SL</w:t>
            </w:r>
            <w:r w:rsidRPr="007715F1">
              <w:rPr>
                <w:b/>
                <w:sz w:val="36"/>
              </w:rPr>
              <w:t>: Applications and Interpretation</w:t>
            </w:r>
            <w:r w:rsidRPr="007715F1">
              <w:rPr>
                <w:sz w:val="36"/>
              </w:rPr>
              <w:t xml:space="preserve"> </w:t>
            </w:r>
          </w:p>
          <w:p w:rsidR="00EE0612" w:rsidRPr="00EE0612" w:rsidRDefault="00EE0612" w:rsidP="00E664CD">
            <w:pPr>
              <w:contextualSpacing/>
              <w:jc w:val="center"/>
              <w:rPr>
                <w:b/>
                <w:sz w:val="36"/>
              </w:rPr>
            </w:pPr>
            <w:r w:rsidRPr="00306C6F">
              <w:rPr>
                <w:b/>
                <w:sz w:val="36"/>
                <w:highlight w:val="yellow"/>
              </w:rPr>
              <w:t>IB3198XA</w:t>
            </w:r>
          </w:p>
        </w:tc>
        <w:tc>
          <w:tcPr>
            <w:tcW w:w="7380" w:type="dxa"/>
          </w:tcPr>
          <w:p w:rsidR="007715F1" w:rsidRDefault="007715F1" w:rsidP="00E664CD">
            <w:pPr>
              <w:contextualSpacing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Math</w:t>
            </w:r>
            <w:r w:rsidR="00EE0612">
              <w:rPr>
                <w:b/>
                <w:sz w:val="36"/>
              </w:rPr>
              <w:t xml:space="preserve"> SL</w:t>
            </w:r>
            <w:r>
              <w:rPr>
                <w:b/>
                <w:sz w:val="36"/>
              </w:rPr>
              <w:t>: Analysis and Approaches</w:t>
            </w:r>
          </w:p>
          <w:p w:rsidR="00EE0612" w:rsidRDefault="00EE0612" w:rsidP="00E664CD">
            <w:pPr>
              <w:contextualSpacing/>
              <w:jc w:val="center"/>
              <w:rPr>
                <w:b/>
                <w:sz w:val="36"/>
              </w:rPr>
            </w:pPr>
            <w:r w:rsidRPr="00306C6F">
              <w:rPr>
                <w:b/>
                <w:sz w:val="36"/>
                <w:highlight w:val="yellow"/>
              </w:rPr>
              <w:t>IB3197XA</w:t>
            </w:r>
          </w:p>
        </w:tc>
      </w:tr>
      <w:tr w:rsidR="007715F1" w:rsidTr="00E27D22">
        <w:trPr>
          <w:jc w:val="center"/>
        </w:trPr>
        <w:tc>
          <w:tcPr>
            <w:tcW w:w="7375" w:type="dxa"/>
          </w:tcPr>
          <w:p w:rsidR="00C54ADA" w:rsidRPr="00AB568E" w:rsidRDefault="00C54ADA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 xml:space="preserve">developing </w:t>
            </w:r>
            <w:r w:rsidR="00B82558" w:rsidRPr="00AB568E">
              <w:rPr>
                <w:sz w:val="28"/>
              </w:rPr>
              <w:t xml:space="preserve">mathematics for describing our world and solving practical problems </w:t>
            </w:r>
          </w:p>
          <w:p w:rsidR="00C54ADA" w:rsidRPr="00AB568E" w:rsidRDefault="00B82558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>harnessing the power of technology alongside</w:t>
            </w:r>
            <w:r w:rsidR="00C54ADA" w:rsidRPr="00AB568E">
              <w:rPr>
                <w:sz w:val="28"/>
              </w:rPr>
              <w:t xml:space="preserve"> exploring mathematical models</w:t>
            </w:r>
          </w:p>
          <w:p w:rsidR="007715F1" w:rsidRPr="00AB568E" w:rsidRDefault="00B82558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 xml:space="preserve">mathematics seen in </w:t>
            </w:r>
            <w:r w:rsidR="00C54ADA" w:rsidRPr="00AB568E">
              <w:rPr>
                <w:sz w:val="28"/>
              </w:rPr>
              <w:t>a practical context</w:t>
            </w:r>
          </w:p>
        </w:tc>
        <w:tc>
          <w:tcPr>
            <w:tcW w:w="7380" w:type="dxa"/>
          </w:tcPr>
          <w:p w:rsidR="00C54ADA" w:rsidRPr="00AB568E" w:rsidRDefault="00C54ADA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>developing</w:t>
            </w:r>
            <w:r w:rsidR="00B82558" w:rsidRPr="00AB568E">
              <w:rPr>
                <w:sz w:val="28"/>
              </w:rPr>
              <w:t xml:space="preserve"> mathematics to become fluent in the construction of mathematical arguments </w:t>
            </w:r>
          </w:p>
          <w:p w:rsidR="00C54ADA" w:rsidRPr="00AB568E" w:rsidRDefault="00B82558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 xml:space="preserve">develop strong </w:t>
            </w:r>
            <w:r w:rsidR="00C54ADA" w:rsidRPr="00AB568E">
              <w:rPr>
                <w:sz w:val="28"/>
              </w:rPr>
              <w:t>skills in mathematical thinking</w:t>
            </w:r>
          </w:p>
          <w:p w:rsidR="00C54ADA" w:rsidRPr="00AB568E" w:rsidRDefault="00B82558" w:rsidP="00E664C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AB568E">
              <w:rPr>
                <w:sz w:val="28"/>
              </w:rPr>
              <w:t>exploring real an</w:t>
            </w:r>
            <w:bookmarkStart w:id="0" w:name="_GoBack"/>
            <w:bookmarkEnd w:id="0"/>
            <w:r w:rsidRPr="00AB568E">
              <w:rPr>
                <w:sz w:val="28"/>
              </w:rPr>
              <w:t xml:space="preserve">d abstract applications of these ideas, with </w:t>
            </w:r>
            <w:r w:rsidR="00C54ADA" w:rsidRPr="00AB568E">
              <w:rPr>
                <w:sz w:val="28"/>
              </w:rPr>
              <w:t>and without technology</w:t>
            </w:r>
          </w:p>
          <w:p w:rsidR="007715F1" w:rsidRPr="00AB568E" w:rsidRDefault="007715F1" w:rsidP="00E664CD">
            <w:pPr>
              <w:pStyle w:val="ListParagraph"/>
              <w:ind w:left="360"/>
              <w:rPr>
                <w:sz w:val="28"/>
              </w:rPr>
            </w:pPr>
          </w:p>
        </w:tc>
      </w:tr>
      <w:tr w:rsidR="00C54ADA" w:rsidTr="00E27D22">
        <w:trPr>
          <w:jc w:val="center"/>
        </w:trPr>
        <w:tc>
          <w:tcPr>
            <w:tcW w:w="7375" w:type="dxa"/>
          </w:tcPr>
          <w:p w:rsidR="00C54ADA" w:rsidRPr="00E664CD" w:rsidRDefault="00C54ADA" w:rsidP="00E664CD">
            <w:pPr>
              <w:contextualSpacing/>
              <w:jc w:val="center"/>
              <w:rPr>
                <w:b/>
                <w:sz w:val="24"/>
              </w:rPr>
            </w:pPr>
            <w:r w:rsidRPr="00E664CD">
              <w:rPr>
                <w:b/>
                <w:sz w:val="32"/>
              </w:rPr>
              <w:t>Topics Covered</w:t>
            </w:r>
            <w:r w:rsidR="00E664CD" w:rsidRPr="00E664CD">
              <w:rPr>
                <w:b/>
                <w:sz w:val="32"/>
              </w:rPr>
              <w:t xml:space="preserve"> and Suggested Teaching Hours</w:t>
            </w:r>
            <w:r w:rsidRPr="00E664CD">
              <w:rPr>
                <w:b/>
                <w:sz w:val="32"/>
              </w:rPr>
              <w:t>:</w:t>
            </w:r>
          </w:p>
          <w:p w:rsidR="003B2718" w:rsidRDefault="003B2718" w:rsidP="00E664CD">
            <w:pPr>
              <w:contextualSpacing/>
              <w:rPr>
                <w:b/>
                <w:sz w:val="28"/>
              </w:rPr>
            </w:pPr>
          </w:p>
          <w:p w:rsidR="00C54ADA" w:rsidRPr="00E664CD" w:rsidRDefault="00DB4B87" w:rsidP="00E664CD">
            <w:pPr>
              <w:contextualSpacing/>
              <w:rPr>
                <w:b/>
                <w:sz w:val="28"/>
              </w:rPr>
            </w:pPr>
            <w:r w:rsidRPr="00E664CD">
              <w:rPr>
                <w:b/>
                <w:sz w:val="28"/>
              </w:rPr>
              <w:t>Number and Algebra</w:t>
            </w:r>
            <w:r w:rsidR="00C54ADA" w:rsidRPr="00E664CD">
              <w:rPr>
                <w:b/>
                <w:sz w:val="28"/>
              </w:rPr>
              <w:t xml:space="preserve"> </w:t>
            </w:r>
            <w:r w:rsidR="00C54ADA" w:rsidRPr="00E664CD">
              <w:rPr>
                <w:sz w:val="28"/>
              </w:rPr>
              <w:t>16 hours</w:t>
            </w:r>
          </w:p>
          <w:p w:rsidR="00C54ADA" w:rsidRPr="00E664CD" w:rsidRDefault="00C54ADA" w:rsidP="00E664CD">
            <w:pPr>
              <w:contextualSpacing/>
              <w:rPr>
                <w:sz w:val="28"/>
              </w:rPr>
            </w:pPr>
            <w:r w:rsidRPr="00E664CD">
              <w:rPr>
                <w:b/>
                <w:sz w:val="28"/>
              </w:rPr>
              <w:t>Functions</w:t>
            </w:r>
            <w:r w:rsidR="00DB4B87" w:rsidRPr="00E664CD">
              <w:rPr>
                <w:b/>
                <w:sz w:val="28"/>
              </w:rPr>
              <w:t xml:space="preserve"> </w:t>
            </w:r>
            <w:r w:rsidR="00DB4B87" w:rsidRPr="00E664CD">
              <w:rPr>
                <w:sz w:val="28"/>
              </w:rPr>
              <w:t>31 hours</w:t>
            </w:r>
          </w:p>
          <w:p w:rsidR="00C54ADA" w:rsidRPr="00E664CD" w:rsidRDefault="00C54ADA" w:rsidP="00E664CD">
            <w:pPr>
              <w:contextualSpacing/>
              <w:rPr>
                <w:sz w:val="28"/>
              </w:rPr>
            </w:pPr>
            <w:r w:rsidRPr="00E664CD">
              <w:rPr>
                <w:b/>
                <w:sz w:val="28"/>
              </w:rPr>
              <w:t>Geometry and Trigonometry</w:t>
            </w:r>
            <w:r w:rsidR="00DB4B87" w:rsidRPr="00E664CD">
              <w:rPr>
                <w:b/>
                <w:sz w:val="28"/>
              </w:rPr>
              <w:t xml:space="preserve"> </w:t>
            </w:r>
            <w:r w:rsidR="00DB4B87" w:rsidRPr="00E664CD">
              <w:rPr>
                <w:sz w:val="28"/>
              </w:rPr>
              <w:t>18 hours</w:t>
            </w:r>
          </w:p>
          <w:p w:rsidR="00C54ADA" w:rsidRPr="00E664CD" w:rsidRDefault="00C54ADA" w:rsidP="00E664CD">
            <w:pPr>
              <w:contextualSpacing/>
              <w:rPr>
                <w:sz w:val="28"/>
              </w:rPr>
            </w:pPr>
            <w:r w:rsidRPr="00E664CD">
              <w:rPr>
                <w:b/>
                <w:sz w:val="28"/>
              </w:rPr>
              <w:t>Statistics and Probability</w:t>
            </w:r>
            <w:r w:rsidR="00DB4B87" w:rsidRPr="00E664CD">
              <w:rPr>
                <w:b/>
                <w:sz w:val="28"/>
              </w:rPr>
              <w:t xml:space="preserve"> </w:t>
            </w:r>
            <w:r w:rsidR="00DB4B87" w:rsidRPr="00E664CD">
              <w:rPr>
                <w:sz w:val="28"/>
              </w:rPr>
              <w:t>36 hours</w:t>
            </w:r>
          </w:p>
          <w:p w:rsidR="00C54ADA" w:rsidRPr="00E664CD" w:rsidRDefault="00C54ADA" w:rsidP="00E664CD">
            <w:pPr>
              <w:contextualSpacing/>
              <w:rPr>
                <w:sz w:val="28"/>
              </w:rPr>
            </w:pPr>
            <w:r w:rsidRPr="00E664CD">
              <w:rPr>
                <w:b/>
                <w:sz w:val="28"/>
              </w:rPr>
              <w:t>Calculus</w:t>
            </w:r>
            <w:r w:rsidR="00DB4B87" w:rsidRPr="00E664CD">
              <w:rPr>
                <w:b/>
                <w:sz w:val="28"/>
              </w:rPr>
              <w:t xml:space="preserve"> </w:t>
            </w:r>
            <w:r w:rsidR="00DB4B87" w:rsidRPr="00E664CD">
              <w:rPr>
                <w:sz w:val="28"/>
              </w:rPr>
              <w:t>19 hours</w:t>
            </w:r>
            <w:r w:rsidR="00AB568E">
              <w:rPr>
                <w:sz w:val="28"/>
              </w:rPr>
              <w:br/>
            </w:r>
          </w:p>
          <w:p w:rsidR="00C54ADA" w:rsidRDefault="00AB568E" w:rsidP="00E664CD">
            <w:pPr>
              <w:contextualSpacing/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Internal Assessment: </w:t>
            </w:r>
            <w:r w:rsidR="00C54ADA" w:rsidRPr="00E664CD">
              <w:rPr>
                <w:b/>
                <w:sz w:val="28"/>
              </w:rPr>
              <w:t>Mathematical Exploration</w:t>
            </w:r>
            <w:r w:rsidR="00DB4B87" w:rsidRPr="00E664CD">
              <w:rPr>
                <w:b/>
                <w:sz w:val="28"/>
              </w:rPr>
              <w:t xml:space="preserve"> </w:t>
            </w:r>
            <w:r w:rsidR="00DB4B87" w:rsidRPr="00E664CD">
              <w:rPr>
                <w:sz w:val="28"/>
              </w:rPr>
              <w:t>30 Hours</w:t>
            </w:r>
          </w:p>
        </w:tc>
        <w:tc>
          <w:tcPr>
            <w:tcW w:w="7380" w:type="dxa"/>
          </w:tcPr>
          <w:p w:rsidR="003B2718" w:rsidRDefault="00E664CD" w:rsidP="003B27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664CD">
              <w:rPr>
                <w:b/>
                <w:sz w:val="32"/>
              </w:rPr>
              <w:t>Topics Covered and Suggested Teaching Hours:</w:t>
            </w:r>
            <w:r>
              <w:rPr>
                <w:b/>
                <w:sz w:val="32"/>
              </w:rPr>
              <w:br/>
            </w:r>
          </w:p>
          <w:p w:rsidR="00DB4B87" w:rsidRPr="00E664CD" w:rsidRDefault="00E664CD" w:rsidP="003B2718">
            <w:pPr>
              <w:contextualSpacing/>
              <w:rPr>
                <w:b/>
                <w:sz w:val="28"/>
                <w:szCs w:val="28"/>
              </w:rPr>
            </w:pPr>
            <w:r w:rsidRPr="00E664CD">
              <w:rPr>
                <w:b/>
                <w:sz w:val="28"/>
                <w:szCs w:val="28"/>
              </w:rPr>
              <w:t>N</w:t>
            </w:r>
            <w:r w:rsidR="00DB4B87" w:rsidRPr="00E664CD">
              <w:rPr>
                <w:b/>
                <w:sz w:val="28"/>
                <w:szCs w:val="28"/>
              </w:rPr>
              <w:t xml:space="preserve">umber and Algebra </w:t>
            </w:r>
            <w:r w:rsidR="00DB4B87" w:rsidRPr="00E664CD">
              <w:rPr>
                <w:sz w:val="28"/>
                <w:szCs w:val="28"/>
              </w:rPr>
              <w:t>19 hours</w:t>
            </w:r>
          </w:p>
          <w:p w:rsidR="00DB4B87" w:rsidRPr="00E664CD" w:rsidRDefault="00DB4B87" w:rsidP="00E664CD">
            <w:pPr>
              <w:contextualSpacing/>
              <w:rPr>
                <w:sz w:val="28"/>
                <w:szCs w:val="28"/>
              </w:rPr>
            </w:pPr>
            <w:r w:rsidRPr="00E664CD">
              <w:rPr>
                <w:b/>
                <w:sz w:val="28"/>
                <w:szCs w:val="28"/>
              </w:rPr>
              <w:t xml:space="preserve">Functions </w:t>
            </w:r>
            <w:r w:rsidRPr="00E664CD">
              <w:rPr>
                <w:sz w:val="28"/>
                <w:szCs w:val="28"/>
              </w:rPr>
              <w:t>21 hours</w:t>
            </w:r>
          </w:p>
          <w:p w:rsidR="00DB4B87" w:rsidRPr="00E664CD" w:rsidRDefault="00DB4B87" w:rsidP="00E664CD">
            <w:pPr>
              <w:contextualSpacing/>
              <w:rPr>
                <w:sz w:val="28"/>
                <w:szCs w:val="28"/>
              </w:rPr>
            </w:pPr>
            <w:r w:rsidRPr="00E664CD">
              <w:rPr>
                <w:b/>
                <w:sz w:val="28"/>
                <w:szCs w:val="28"/>
              </w:rPr>
              <w:t xml:space="preserve">Geometry and Trigonometry </w:t>
            </w:r>
            <w:r w:rsidRPr="00E664CD">
              <w:rPr>
                <w:sz w:val="28"/>
                <w:szCs w:val="28"/>
              </w:rPr>
              <w:t>25 hours</w:t>
            </w:r>
          </w:p>
          <w:p w:rsidR="00DB4B87" w:rsidRPr="00E664CD" w:rsidRDefault="00DB4B87" w:rsidP="00E664CD">
            <w:pPr>
              <w:contextualSpacing/>
              <w:rPr>
                <w:sz w:val="28"/>
                <w:szCs w:val="28"/>
              </w:rPr>
            </w:pPr>
            <w:r w:rsidRPr="00E664CD">
              <w:rPr>
                <w:b/>
                <w:sz w:val="28"/>
                <w:szCs w:val="28"/>
              </w:rPr>
              <w:t xml:space="preserve">Statistics and Probability </w:t>
            </w:r>
            <w:r w:rsidRPr="00E664CD">
              <w:rPr>
                <w:sz w:val="28"/>
                <w:szCs w:val="28"/>
              </w:rPr>
              <w:t>2</w:t>
            </w:r>
            <w:r w:rsidR="008378AF">
              <w:rPr>
                <w:sz w:val="28"/>
                <w:szCs w:val="28"/>
              </w:rPr>
              <w:t>7</w:t>
            </w:r>
            <w:r w:rsidRPr="00E664CD">
              <w:rPr>
                <w:sz w:val="28"/>
                <w:szCs w:val="28"/>
              </w:rPr>
              <w:t xml:space="preserve"> hours</w:t>
            </w:r>
          </w:p>
          <w:p w:rsidR="00DB4B87" w:rsidRPr="00E664CD" w:rsidRDefault="00DB4B87" w:rsidP="00E664CD">
            <w:pPr>
              <w:contextualSpacing/>
              <w:rPr>
                <w:sz w:val="28"/>
                <w:szCs w:val="28"/>
              </w:rPr>
            </w:pPr>
            <w:r w:rsidRPr="00E664CD">
              <w:rPr>
                <w:b/>
                <w:sz w:val="28"/>
                <w:szCs w:val="28"/>
              </w:rPr>
              <w:t xml:space="preserve">Calculus </w:t>
            </w:r>
            <w:r w:rsidR="008378AF" w:rsidRPr="008378AF">
              <w:rPr>
                <w:sz w:val="28"/>
                <w:szCs w:val="28"/>
              </w:rPr>
              <w:t>28</w:t>
            </w:r>
            <w:r w:rsidRPr="00E664CD">
              <w:rPr>
                <w:sz w:val="28"/>
                <w:szCs w:val="28"/>
              </w:rPr>
              <w:t xml:space="preserve"> hours</w:t>
            </w:r>
            <w:r w:rsidR="00AB568E">
              <w:rPr>
                <w:sz w:val="28"/>
                <w:szCs w:val="28"/>
              </w:rPr>
              <w:br/>
            </w:r>
          </w:p>
          <w:p w:rsidR="00DB4B87" w:rsidRDefault="00AB568E" w:rsidP="00E664CD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Internal Assessment: </w:t>
            </w:r>
            <w:r w:rsidR="00DB4B87" w:rsidRPr="00E664CD">
              <w:rPr>
                <w:b/>
                <w:sz w:val="28"/>
                <w:szCs w:val="28"/>
              </w:rPr>
              <w:t xml:space="preserve">Mathematical Exploration </w:t>
            </w:r>
            <w:r w:rsidR="00DB4B87" w:rsidRPr="00E664CD">
              <w:rPr>
                <w:sz w:val="28"/>
                <w:szCs w:val="28"/>
              </w:rPr>
              <w:t>30 Hours</w:t>
            </w:r>
          </w:p>
          <w:p w:rsidR="003B2718" w:rsidRPr="00DB4B87" w:rsidRDefault="003B2718" w:rsidP="00E664CD">
            <w:pPr>
              <w:contextualSpacing/>
              <w:rPr>
                <w:sz w:val="32"/>
              </w:rPr>
            </w:pPr>
          </w:p>
        </w:tc>
      </w:tr>
      <w:tr w:rsidR="00C54ADA" w:rsidTr="00E664CD">
        <w:trPr>
          <w:jc w:val="center"/>
        </w:trPr>
        <w:tc>
          <w:tcPr>
            <w:tcW w:w="14755" w:type="dxa"/>
            <w:gridSpan w:val="2"/>
          </w:tcPr>
          <w:p w:rsidR="00C54ADA" w:rsidRPr="00B82558" w:rsidRDefault="00C54ADA" w:rsidP="007715F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 Teaching Hours</w:t>
            </w:r>
            <w:r w:rsidR="003B2718">
              <w:rPr>
                <w:b/>
                <w:sz w:val="36"/>
              </w:rPr>
              <w:t xml:space="preserve"> for Math S</w:t>
            </w:r>
            <w:r w:rsidR="00AB568E">
              <w:rPr>
                <w:b/>
                <w:sz w:val="36"/>
              </w:rPr>
              <w:t xml:space="preserve">tandard </w:t>
            </w:r>
            <w:r w:rsidR="003B2718">
              <w:rPr>
                <w:b/>
                <w:sz w:val="36"/>
              </w:rPr>
              <w:t>L</w:t>
            </w:r>
            <w:r w:rsidR="00AB568E">
              <w:rPr>
                <w:b/>
                <w:sz w:val="36"/>
              </w:rPr>
              <w:t>evel (SL)</w:t>
            </w:r>
            <w:r>
              <w:rPr>
                <w:b/>
                <w:sz w:val="36"/>
              </w:rPr>
              <w:t>: 150 hours</w:t>
            </w:r>
          </w:p>
        </w:tc>
      </w:tr>
    </w:tbl>
    <w:p w:rsidR="007715F1" w:rsidRPr="007715F1" w:rsidRDefault="007715F1" w:rsidP="007715F1">
      <w:pPr>
        <w:jc w:val="center"/>
        <w:rPr>
          <w:b/>
          <w:sz w:val="36"/>
        </w:rPr>
      </w:pPr>
    </w:p>
    <w:sectPr w:rsidR="007715F1" w:rsidRPr="007715F1" w:rsidSect="00E664C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73C"/>
    <w:multiLevelType w:val="hybridMultilevel"/>
    <w:tmpl w:val="527832FA"/>
    <w:lvl w:ilvl="0" w:tplc="F184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61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4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0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4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C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6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C5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564E5F"/>
    <w:multiLevelType w:val="hybridMultilevel"/>
    <w:tmpl w:val="3EB0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7"/>
    <w:rsid w:val="000B5C17"/>
    <w:rsid w:val="00137FB8"/>
    <w:rsid w:val="00306C6F"/>
    <w:rsid w:val="003821F8"/>
    <w:rsid w:val="003B2718"/>
    <w:rsid w:val="0058380B"/>
    <w:rsid w:val="005E2CBA"/>
    <w:rsid w:val="007715F1"/>
    <w:rsid w:val="007B3DEF"/>
    <w:rsid w:val="007C3376"/>
    <w:rsid w:val="008267C2"/>
    <w:rsid w:val="00833225"/>
    <w:rsid w:val="008378AF"/>
    <w:rsid w:val="00AB568E"/>
    <w:rsid w:val="00B82558"/>
    <w:rsid w:val="00C213CA"/>
    <w:rsid w:val="00C54ADA"/>
    <w:rsid w:val="00DB4B87"/>
    <w:rsid w:val="00E2563E"/>
    <w:rsid w:val="00E27D22"/>
    <w:rsid w:val="00E664CD"/>
    <w:rsid w:val="00E84C6F"/>
    <w:rsid w:val="00EB24D4"/>
    <w:rsid w:val="00EC07F2"/>
    <w:rsid w:val="00EE0612"/>
    <w:rsid w:val="00F30BE2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0D07"/>
  <w15:chartTrackingRefBased/>
  <w15:docId w15:val="{8B4D68E5-C24E-498C-90F0-736F1CC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9AEC23-BF96-40E4-83AF-8AB4729BBD81}" type="doc">
      <dgm:prSet loTypeId="urn:microsoft.com/office/officeart/2005/8/layout/process2" loCatId="process" qsTypeId="urn:microsoft.com/office/officeart/2005/8/quickstyle/simple3" qsCatId="simple" csTypeId="urn:microsoft.com/office/officeart/2005/8/colors/accent3_5" csCatId="accent3" phldr="1"/>
      <dgm:spPr/>
    </dgm:pt>
    <dgm:pt modelId="{3E85BB36-89B2-4467-8A87-21735A312902}">
      <dgm:prSet phldrT="[Text]" custT="1"/>
      <dgm:spPr/>
      <dgm:t>
        <a:bodyPr/>
        <a:lstStyle/>
        <a:p>
          <a:pPr algn="ctr"/>
          <a:r>
            <a:rPr lang="en-US" sz="1800" b="1"/>
            <a:t>8th: </a:t>
          </a:r>
          <a:br>
            <a:rPr lang="en-US" sz="1800" b="1"/>
          </a:br>
          <a:r>
            <a:rPr lang="en-US" sz="1800" b="1"/>
            <a:t>Algebra I</a:t>
          </a:r>
        </a:p>
      </dgm:t>
    </dgm:pt>
    <dgm:pt modelId="{5CF711BE-6077-4D52-B8AC-C2782B4DFF61}" type="parTrans" cxnId="{9519394B-4D52-4F7B-AAA1-79A6FA8F407F}">
      <dgm:prSet/>
      <dgm:spPr/>
      <dgm:t>
        <a:bodyPr/>
        <a:lstStyle/>
        <a:p>
          <a:pPr algn="ctr"/>
          <a:endParaRPr lang="en-US"/>
        </a:p>
      </dgm:t>
    </dgm:pt>
    <dgm:pt modelId="{9397EA57-C151-40DC-89C7-633EBF898A2D}" type="sibTrans" cxnId="{9519394B-4D52-4F7B-AAA1-79A6FA8F407F}">
      <dgm:prSet/>
      <dgm:spPr/>
      <dgm:t>
        <a:bodyPr/>
        <a:lstStyle/>
        <a:p>
          <a:pPr algn="ctr"/>
          <a:endParaRPr lang="en-US"/>
        </a:p>
      </dgm:t>
    </dgm:pt>
    <dgm:pt modelId="{AEB01956-BFC7-4DB2-8F1F-7685FE7CE41B}">
      <dgm:prSet phldrT="[Text]" custT="1"/>
      <dgm:spPr/>
      <dgm:t>
        <a:bodyPr/>
        <a:lstStyle/>
        <a:p>
          <a:pPr algn="ctr"/>
          <a:r>
            <a:rPr lang="en-US" sz="1800" b="1"/>
            <a:t>9th:</a:t>
          </a:r>
          <a:br>
            <a:rPr lang="en-US" sz="1800" b="1"/>
          </a:br>
          <a:r>
            <a:rPr lang="en-US" sz="1800" b="1"/>
            <a:t>IBMYP Geometry</a:t>
          </a:r>
        </a:p>
      </dgm:t>
    </dgm:pt>
    <dgm:pt modelId="{7028624C-BECD-4E60-B58E-F26F5C491A39}" type="parTrans" cxnId="{AA149624-58FA-43C9-A1C9-A85CAF064991}">
      <dgm:prSet/>
      <dgm:spPr/>
      <dgm:t>
        <a:bodyPr/>
        <a:lstStyle/>
        <a:p>
          <a:pPr algn="ctr"/>
          <a:endParaRPr lang="en-US"/>
        </a:p>
      </dgm:t>
    </dgm:pt>
    <dgm:pt modelId="{3E776A41-BF92-418E-B900-E51D8A5A444C}" type="sibTrans" cxnId="{AA149624-58FA-43C9-A1C9-A85CAF064991}">
      <dgm:prSet/>
      <dgm:spPr/>
      <dgm:t>
        <a:bodyPr/>
        <a:lstStyle/>
        <a:p>
          <a:pPr algn="ctr"/>
          <a:endParaRPr lang="en-US"/>
        </a:p>
      </dgm:t>
    </dgm:pt>
    <dgm:pt modelId="{5EA82BDD-7342-49DB-861F-A5C244C52B41}">
      <dgm:prSet phldrT="[Text]" custT="1"/>
      <dgm:spPr/>
      <dgm:t>
        <a:bodyPr/>
        <a:lstStyle/>
        <a:p>
          <a:pPr algn="ctr"/>
          <a:r>
            <a:rPr lang="en-US" sz="1800" b="1"/>
            <a:t>10th:</a:t>
          </a:r>
        </a:p>
        <a:p>
          <a:pPr algn="ctr"/>
          <a:r>
            <a:rPr lang="en-US" sz="1800" b="1"/>
            <a:t>IBMYP Algebra II</a:t>
          </a:r>
        </a:p>
      </dgm:t>
    </dgm:pt>
    <dgm:pt modelId="{9D2A2F12-7DE4-4E7B-B797-9497EEA92666}" type="parTrans" cxnId="{831BC0E0-D392-4940-996B-79C6D3F61A4C}">
      <dgm:prSet/>
      <dgm:spPr/>
      <dgm:t>
        <a:bodyPr/>
        <a:lstStyle/>
        <a:p>
          <a:pPr algn="ctr"/>
          <a:endParaRPr lang="en-US"/>
        </a:p>
      </dgm:t>
    </dgm:pt>
    <dgm:pt modelId="{86955859-8CA7-4C5A-A662-7C4E5AEF9E61}" type="sibTrans" cxnId="{831BC0E0-D392-4940-996B-79C6D3F61A4C}">
      <dgm:prSet/>
      <dgm:spPr/>
      <dgm:t>
        <a:bodyPr/>
        <a:lstStyle/>
        <a:p>
          <a:pPr algn="ctr"/>
          <a:endParaRPr lang="en-US"/>
        </a:p>
      </dgm:t>
    </dgm:pt>
    <dgm:pt modelId="{2B3B450C-9AC9-45B6-8A8E-25AC6B8FC882}">
      <dgm:prSet phldrT="[Text]" custT="1"/>
      <dgm:spPr/>
      <dgm:t>
        <a:bodyPr/>
        <a:lstStyle/>
        <a:p>
          <a:pPr algn="ctr"/>
          <a:r>
            <a:rPr lang="en-US" sz="1800" b="1"/>
            <a:t>11th:</a:t>
          </a:r>
        </a:p>
        <a:p>
          <a:pPr algn="ctr"/>
          <a:r>
            <a:rPr lang="en-US" sz="1800" b="1"/>
            <a:t>IBMYP Extended Math  </a:t>
          </a:r>
        </a:p>
      </dgm:t>
    </dgm:pt>
    <dgm:pt modelId="{DED8040D-62BF-45DC-A63D-864D4F3F25B3}" type="parTrans" cxnId="{6122EE00-5BDF-4256-9FBB-CCCEF07F38A2}">
      <dgm:prSet/>
      <dgm:spPr/>
      <dgm:t>
        <a:bodyPr/>
        <a:lstStyle/>
        <a:p>
          <a:pPr algn="ctr"/>
          <a:endParaRPr lang="en-US"/>
        </a:p>
      </dgm:t>
    </dgm:pt>
    <dgm:pt modelId="{547E34C4-C7FB-4FFB-82D0-2FAD4A885947}" type="sibTrans" cxnId="{6122EE00-5BDF-4256-9FBB-CCCEF07F38A2}">
      <dgm:prSet/>
      <dgm:spPr/>
      <dgm:t>
        <a:bodyPr/>
        <a:lstStyle/>
        <a:p>
          <a:pPr algn="ctr"/>
          <a:endParaRPr lang="en-US"/>
        </a:p>
      </dgm:t>
    </dgm:pt>
    <dgm:pt modelId="{66BDC2F1-8248-47F4-B0BF-7D1F964B1B0D}">
      <dgm:prSet phldrT="[Text]" custT="1"/>
      <dgm:spPr/>
      <dgm:t>
        <a:bodyPr/>
        <a:lstStyle/>
        <a:p>
          <a:pPr algn="ctr">
            <a:lnSpc>
              <a:spcPct val="50000"/>
            </a:lnSpc>
          </a:pPr>
          <a:r>
            <a:rPr lang="en-US" sz="1400" b="1"/>
            <a:t>12th:</a:t>
          </a:r>
        </a:p>
        <a:p>
          <a:pPr algn="ctr">
            <a:lnSpc>
              <a:spcPct val="50000"/>
            </a:lnSpc>
          </a:pPr>
          <a:r>
            <a:rPr lang="en-US" sz="1400" b="1"/>
            <a:t>IBDP Math SL: Applications &amp; Interpretation</a:t>
          </a:r>
        </a:p>
        <a:p>
          <a:pPr algn="ctr">
            <a:lnSpc>
              <a:spcPct val="50000"/>
            </a:lnSpc>
          </a:pPr>
          <a:r>
            <a:rPr lang="en-US" sz="1400" b="1"/>
            <a:t>or </a:t>
          </a:r>
        </a:p>
        <a:p>
          <a:pPr algn="ctr">
            <a:lnSpc>
              <a:spcPct val="50000"/>
            </a:lnSpc>
          </a:pPr>
          <a:r>
            <a:rPr lang="en-US" sz="1400" b="1"/>
            <a:t>IBDP Math SL: Analysis &amp; Approaches</a:t>
          </a:r>
          <a:r>
            <a:rPr lang="en-US" sz="1200"/>
            <a:t> </a:t>
          </a:r>
        </a:p>
      </dgm:t>
    </dgm:pt>
    <dgm:pt modelId="{29356283-142D-41E7-8029-E0EF3E384095}" type="parTrans" cxnId="{688EA6DC-C271-4D4D-9AA6-268E8B5EFA93}">
      <dgm:prSet/>
      <dgm:spPr/>
      <dgm:t>
        <a:bodyPr/>
        <a:lstStyle/>
        <a:p>
          <a:pPr algn="ctr"/>
          <a:endParaRPr lang="en-US"/>
        </a:p>
      </dgm:t>
    </dgm:pt>
    <dgm:pt modelId="{32C89E46-9119-4C5C-8A0A-14402A24F33A}" type="sibTrans" cxnId="{688EA6DC-C271-4D4D-9AA6-268E8B5EFA93}">
      <dgm:prSet/>
      <dgm:spPr/>
      <dgm:t>
        <a:bodyPr/>
        <a:lstStyle/>
        <a:p>
          <a:pPr algn="ctr"/>
          <a:endParaRPr lang="en-US"/>
        </a:p>
      </dgm:t>
    </dgm:pt>
    <dgm:pt modelId="{34476E13-104B-4027-AC6E-50A0AABD7AFA}" type="pres">
      <dgm:prSet presAssocID="{D29AEC23-BF96-40E4-83AF-8AB4729BBD81}" presName="linearFlow" presStyleCnt="0">
        <dgm:presLayoutVars>
          <dgm:resizeHandles val="exact"/>
        </dgm:presLayoutVars>
      </dgm:prSet>
      <dgm:spPr/>
    </dgm:pt>
    <dgm:pt modelId="{6ED187B5-D83A-4FD6-A876-68F022D8ABBF}" type="pres">
      <dgm:prSet presAssocID="{3E85BB36-89B2-4467-8A87-21735A31290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66C21A-A5F1-4F0C-865C-864578B1076C}" type="pres">
      <dgm:prSet presAssocID="{9397EA57-C151-40DC-89C7-633EBF898A2D}" presName="sibTrans" presStyleLbl="sibTrans2D1" presStyleIdx="0" presStyleCnt="4"/>
      <dgm:spPr/>
      <dgm:t>
        <a:bodyPr/>
        <a:lstStyle/>
        <a:p>
          <a:endParaRPr lang="en-US"/>
        </a:p>
      </dgm:t>
    </dgm:pt>
    <dgm:pt modelId="{0580CB63-01CE-449D-A89D-24273615BECE}" type="pres">
      <dgm:prSet presAssocID="{9397EA57-C151-40DC-89C7-633EBF898A2D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6C3DA02-8A82-404A-A14B-D57D7A294E0E}" type="pres">
      <dgm:prSet presAssocID="{AEB01956-BFC7-4DB2-8F1F-7685FE7CE41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6748F-850A-495E-A2D1-AE489AB0A90B}" type="pres">
      <dgm:prSet presAssocID="{3E776A41-BF92-418E-B900-E51D8A5A444C}" presName="sibTrans" presStyleLbl="sibTrans2D1" presStyleIdx="1" presStyleCnt="4"/>
      <dgm:spPr/>
      <dgm:t>
        <a:bodyPr/>
        <a:lstStyle/>
        <a:p>
          <a:endParaRPr lang="en-US"/>
        </a:p>
      </dgm:t>
    </dgm:pt>
    <dgm:pt modelId="{BD6D7EF2-B3D3-4F2A-9809-7B6C74F2D3DE}" type="pres">
      <dgm:prSet presAssocID="{3E776A41-BF92-418E-B900-E51D8A5A444C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75DA489-71C4-4848-A5E8-2266EF914F16}" type="pres">
      <dgm:prSet presAssocID="{5EA82BDD-7342-49DB-861F-A5C244C52B4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BE4BF2-DC14-44A6-A92E-AE37B48C290B}" type="pres">
      <dgm:prSet presAssocID="{86955859-8CA7-4C5A-A662-7C4E5AEF9E61}" presName="sibTrans" presStyleLbl="sibTrans2D1" presStyleIdx="2" presStyleCnt="4"/>
      <dgm:spPr/>
      <dgm:t>
        <a:bodyPr/>
        <a:lstStyle/>
        <a:p>
          <a:endParaRPr lang="en-US"/>
        </a:p>
      </dgm:t>
    </dgm:pt>
    <dgm:pt modelId="{F52B90D2-81A1-4C36-AD74-8F8004678284}" type="pres">
      <dgm:prSet presAssocID="{86955859-8CA7-4C5A-A662-7C4E5AEF9E61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651E2735-28AB-4BFB-88BB-8F0E7EEE29DD}" type="pres">
      <dgm:prSet presAssocID="{2B3B450C-9AC9-45B6-8A8E-25AC6B8FC88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B58DA3-8E70-4E5B-81FC-18544CFD55B5}" type="pres">
      <dgm:prSet presAssocID="{547E34C4-C7FB-4FFB-82D0-2FAD4A885947}" presName="sibTrans" presStyleLbl="sibTrans2D1" presStyleIdx="3" presStyleCnt="4"/>
      <dgm:spPr/>
      <dgm:t>
        <a:bodyPr/>
        <a:lstStyle/>
        <a:p>
          <a:endParaRPr lang="en-US"/>
        </a:p>
      </dgm:t>
    </dgm:pt>
    <dgm:pt modelId="{D6EB400B-E755-4D72-A51A-BEF00ECEC692}" type="pres">
      <dgm:prSet presAssocID="{547E34C4-C7FB-4FFB-82D0-2FAD4A885947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1A4AD0F1-6C10-4155-92CB-66C858E357F6}" type="pres">
      <dgm:prSet presAssocID="{66BDC2F1-8248-47F4-B0BF-7D1F964B1B0D}" presName="node" presStyleLbl="node1" presStyleIdx="4" presStyleCnt="5" custScaleX="1207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B24B8F-0824-4AF1-8677-EAAC1FCFAF5E}" type="presOf" srcId="{5EA82BDD-7342-49DB-861F-A5C244C52B41}" destId="{C75DA489-71C4-4848-A5E8-2266EF914F16}" srcOrd="0" destOrd="0" presId="urn:microsoft.com/office/officeart/2005/8/layout/process2"/>
    <dgm:cxn modelId="{6122EE00-5BDF-4256-9FBB-CCCEF07F38A2}" srcId="{D29AEC23-BF96-40E4-83AF-8AB4729BBD81}" destId="{2B3B450C-9AC9-45B6-8A8E-25AC6B8FC882}" srcOrd="3" destOrd="0" parTransId="{DED8040D-62BF-45DC-A63D-864D4F3F25B3}" sibTransId="{547E34C4-C7FB-4FFB-82D0-2FAD4A885947}"/>
    <dgm:cxn modelId="{84F71FAF-E1D9-4E7C-9B30-DC020D6A67B2}" type="presOf" srcId="{3E776A41-BF92-418E-B900-E51D8A5A444C}" destId="{BD6D7EF2-B3D3-4F2A-9809-7B6C74F2D3DE}" srcOrd="1" destOrd="0" presId="urn:microsoft.com/office/officeart/2005/8/layout/process2"/>
    <dgm:cxn modelId="{C3823FDE-1FC1-4966-B786-B2BF5764C1D8}" type="presOf" srcId="{86955859-8CA7-4C5A-A662-7C4E5AEF9E61}" destId="{08BE4BF2-DC14-44A6-A92E-AE37B48C290B}" srcOrd="0" destOrd="0" presId="urn:microsoft.com/office/officeart/2005/8/layout/process2"/>
    <dgm:cxn modelId="{495F0E3F-2B68-4331-A66D-AFD589975536}" type="presOf" srcId="{66BDC2F1-8248-47F4-B0BF-7D1F964B1B0D}" destId="{1A4AD0F1-6C10-4155-92CB-66C858E357F6}" srcOrd="0" destOrd="0" presId="urn:microsoft.com/office/officeart/2005/8/layout/process2"/>
    <dgm:cxn modelId="{AA149624-58FA-43C9-A1C9-A85CAF064991}" srcId="{D29AEC23-BF96-40E4-83AF-8AB4729BBD81}" destId="{AEB01956-BFC7-4DB2-8F1F-7685FE7CE41B}" srcOrd="1" destOrd="0" parTransId="{7028624C-BECD-4E60-B58E-F26F5C491A39}" sibTransId="{3E776A41-BF92-418E-B900-E51D8A5A444C}"/>
    <dgm:cxn modelId="{F2193669-D94C-4C2B-A021-B2DCFA43CA05}" type="presOf" srcId="{D29AEC23-BF96-40E4-83AF-8AB4729BBD81}" destId="{34476E13-104B-4027-AC6E-50A0AABD7AFA}" srcOrd="0" destOrd="0" presId="urn:microsoft.com/office/officeart/2005/8/layout/process2"/>
    <dgm:cxn modelId="{688EA6DC-C271-4D4D-9AA6-268E8B5EFA93}" srcId="{D29AEC23-BF96-40E4-83AF-8AB4729BBD81}" destId="{66BDC2F1-8248-47F4-B0BF-7D1F964B1B0D}" srcOrd="4" destOrd="0" parTransId="{29356283-142D-41E7-8029-E0EF3E384095}" sibTransId="{32C89E46-9119-4C5C-8A0A-14402A24F33A}"/>
    <dgm:cxn modelId="{BA4F6204-89D6-4DA6-B306-BA41C9F9F66F}" type="presOf" srcId="{3E776A41-BF92-418E-B900-E51D8A5A444C}" destId="{C276748F-850A-495E-A2D1-AE489AB0A90B}" srcOrd="0" destOrd="0" presId="urn:microsoft.com/office/officeart/2005/8/layout/process2"/>
    <dgm:cxn modelId="{65E0AB38-818C-4EAF-AAEB-5C23C0D2C4F9}" type="presOf" srcId="{547E34C4-C7FB-4FFB-82D0-2FAD4A885947}" destId="{D6EB400B-E755-4D72-A51A-BEF00ECEC692}" srcOrd="1" destOrd="0" presId="urn:microsoft.com/office/officeart/2005/8/layout/process2"/>
    <dgm:cxn modelId="{831BC0E0-D392-4940-996B-79C6D3F61A4C}" srcId="{D29AEC23-BF96-40E4-83AF-8AB4729BBD81}" destId="{5EA82BDD-7342-49DB-861F-A5C244C52B41}" srcOrd="2" destOrd="0" parTransId="{9D2A2F12-7DE4-4E7B-B797-9497EEA92666}" sibTransId="{86955859-8CA7-4C5A-A662-7C4E5AEF9E61}"/>
    <dgm:cxn modelId="{C3E77FB5-4CCF-4B0C-94BE-F6D59EF25664}" type="presOf" srcId="{9397EA57-C151-40DC-89C7-633EBF898A2D}" destId="{0580CB63-01CE-449D-A89D-24273615BECE}" srcOrd="1" destOrd="0" presId="urn:microsoft.com/office/officeart/2005/8/layout/process2"/>
    <dgm:cxn modelId="{031B0F63-6F39-457D-AB50-1A3DED3E5471}" type="presOf" srcId="{86955859-8CA7-4C5A-A662-7C4E5AEF9E61}" destId="{F52B90D2-81A1-4C36-AD74-8F8004678284}" srcOrd="1" destOrd="0" presId="urn:microsoft.com/office/officeart/2005/8/layout/process2"/>
    <dgm:cxn modelId="{3A6FA346-0B42-4A96-81D1-7FE942307797}" type="presOf" srcId="{9397EA57-C151-40DC-89C7-633EBF898A2D}" destId="{7466C21A-A5F1-4F0C-865C-864578B1076C}" srcOrd="0" destOrd="0" presId="urn:microsoft.com/office/officeart/2005/8/layout/process2"/>
    <dgm:cxn modelId="{A5993AD0-D19C-465D-9C07-B8E6A5075188}" type="presOf" srcId="{2B3B450C-9AC9-45B6-8A8E-25AC6B8FC882}" destId="{651E2735-28AB-4BFB-88BB-8F0E7EEE29DD}" srcOrd="0" destOrd="0" presId="urn:microsoft.com/office/officeart/2005/8/layout/process2"/>
    <dgm:cxn modelId="{9519394B-4D52-4F7B-AAA1-79A6FA8F407F}" srcId="{D29AEC23-BF96-40E4-83AF-8AB4729BBD81}" destId="{3E85BB36-89B2-4467-8A87-21735A312902}" srcOrd="0" destOrd="0" parTransId="{5CF711BE-6077-4D52-B8AC-C2782B4DFF61}" sibTransId="{9397EA57-C151-40DC-89C7-633EBF898A2D}"/>
    <dgm:cxn modelId="{DCD7EC72-2D68-4D40-A773-160DB2FCC000}" type="presOf" srcId="{3E85BB36-89B2-4467-8A87-21735A312902}" destId="{6ED187B5-D83A-4FD6-A876-68F022D8ABBF}" srcOrd="0" destOrd="0" presId="urn:microsoft.com/office/officeart/2005/8/layout/process2"/>
    <dgm:cxn modelId="{CA0C6DBE-8BFE-443F-8755-D96395EEAAF7}" type="presOf" srcId="{AEB01956-BFC7-4DB2-8F1F-7685FE7CE41B}" destId="{06C3DA02-8A82-404A-A14B-D57D7A294E0E}" srcOrd="0" destOrd="0" presId="urn:microsoft.com/office/officeart/2005/8/layout/process2"/>
    <dgm:cxn modelId="{DAAED536-0E16-47A4-909F-363C41BD89AC}" type="presOf" srcId="{547E34C4-C7FB-4FFB-82D0-2FAD4A885947}" destId="{3BB58DA3-8E70-4E5B-81FC-18544CFD55B5}" srcOrd="0" destOrd="0" presId="urn:microsoft.com/office/officeart/2005/8/layout/process2"/>
    <dgm:cxn modelId="{BEF36976-7ECD-4C83-BF8E-CC6F7E757BB3}" type="presParOf" srcId="{34476E13-104B-4027-AC6E-50A0AABD7AFA}" destId="{6ED187B5-D83A-4FD6-A876-68F022D8ABBF}" srcOrd="0" destOrd="0" presId="urn:microsoft.com/office/officeart/2005/8/layout/process2"/>
    <dgm:cxn modelId="{1C4424B4-2E5D-4680-975A-B5C5A8C6D1BB}" type="presParOf" srcId="{34476E13-104B-4027-AC6E-50A0AABD7AFA}" destId="{7466C21A-A5F1-4F0C-865C-864578B1076C}" srcOrd="1" destOrd="0" presId="urn:microsoft.com/office/officeart/2005/8/layout/process2"/>
    <dgm:cxn modelId="{A244D19F-558A-449F-8610-47F99F12D88B}" type="presParOf" srcId="{7466C21A-A5F1-4F0C-865C-864578B1076C}" destId="{0580CB63-01CE-449D-A89D-24273615BECE}" srcOrd="0" destOrd="0" presId="urn:microsoft.com/office/officeart/2005/8/layout/process2"/>
    <dgm:cxn modelId="{76FCD27F-3697-4608-9B4B-335563601D45}" type="presParOf" srcId="{34476E13-104B-4027-AC6E-50A0AABD7AFA}" destId="{06C3DA02-8A82-404A-A14B-D57D7A294E0E}" srcOrd="2" destOrd="0" presId="urn:microsoft.com/office/officeart/2005/8/layout/process2"/>
    <dgm:cxn modelId="{77B0F8B8-9024-422C-AB95-1A195A53385F}" type="presParOf" srcId="{34476E13-104B-4027-AC6E-50A0AABD7AFA}" destId="{C276748F-850A-495E-A2D1-AE489AB0A90B}" srcOrd="3" destOrd="0" presId="urn:microsoft.com/office/officeart/2005/8/layout/process2"/>
    <dgm:cxn modelId="{224298F9-734B-4FE5-B979-0CC728B4A305}" type="presParOf" srcId="{C276748F-850A-495E-A2D1-AE489AB0A90B}" destId="{BD6D7EF2-B3D3-4F2A-9809-7B6C74F2D3DE}" srcOrd="0" destOrd="0" presId="urn:microsoft.com/office/officeart/2005/8/layout/process2"/>
    <dgm:cxn modelId="{8CA8BA1F-C09D-44F7-B6BA-467C64DCDB99}" type="presParOf" srcId="{34476E13-104B-4027-AC6E-50A0AABD7AFA}" destId="{C75DA489-71C4-4848-A5E8-2266EF914F16}" srcOrd="4" destOrd="0" presId="urn:microsoft.com/office/officeart/2005/8/layout/process2"/>
    <dgm:cxn modelId="{04AA40C2-E00A-4B54-B105-6387D3F6F2D5}" type="presParOf" srcId="{34476E13-104B-4027-AC6E-50A0AABD7AFA}" destId="{08BE4BF2-DC14-44A6-A92E-AE37B48C290B}" srcOrd="5" destOrd="0" presId="urn:microsoft.com/office/officeart/2005/8/layout/process2"/>
    <dgm:cxn modelId="{C245A1B7-5E29-4F9E-9D04-A516F42800B3}" type="presParOf" srcId="{08BE4BF2-DC14-44A6-A92E-AE37B48C290B}" destId="{F52B90D2-81A1-4C36-AD74-8F8004678284}" srcOrd="0" destOrd="0" presId="urn:microsoft.com/office/officeart/2005/8/layout/process2"/>
    <dgm:cxn modelId="{03E6EA6D-C3DD-45DD-ACF3-0904ECE51CF8}" type="presParOf" srcId="{34476E13-104B-4027-AC6E-50A0AABD7AFA}" destId="{651E2735-28AB-4BFB-88BB-8F0E7EEE29DD}" srcOrd="6" destOrd="0" presId="urn:microsoft.com/office/officeart/2005/8/layout/process2"/>
    <dgm:cxn modelId="{9CC3743A-138E-4ED4-968C-32474A2205D1}" type="presParOf" srcId="{34476E13-104B-4027-AC6E-50A0AABD7AFA}" destId="{3BB58DA3-8E70-4E5B-81FC-18544CFD55B5}" srcOrd="7" destOrd="0" presId="urn:microsoft.com/office/officeart/2005/8/layout/process2"/>
    <dgm:cxn modelId="{FDEEA76D-FE01-4E28-A8C0-C74240222BF9}" type="presParOf" srcId="{3BB58DA3-8E70-4E5B-81FC-18544CFD55B5}" destId="{D6EB400B-E755-4D72-A51A-BEF00ECEC692}" srcOrd="0" destOrd="0" presId="urn:microsoft.com/office/officeart/2005/8/layout/process2"/>
    <dgm:cxn modelId="{ECA47CC0-82DE-4771-B0B1-FA1BACECCF2B}" type="presParOf" srcId="{34476E13-104B-4027-AC6E-50A0AABD7AFA}" destId="{1A4AD0F1-6C10-4155-92CB-66C858E357F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9AEC23-BF96-40E4-83AF-8AB4729BBD81}" type="doc">
      <dgm:prSet loTypeId="urn:microsoft.com/office/officeart/2005/8/layout/process2" loCatId="process" qsTypeId="urn:microsoft.com/office/officeart/2005/8/quickstyle/simple3" qsCatId="simple" csTypeId="urn:microsoft.com/office/officeart/2005/8/colors/accent3_5" csCatId="accent3" phldr="1"/>
      <dgm:spPr/>
    </dgm:pt>
    <dgm:pt modelId="{3E85BB36-89B2-4467-8A87-21735A312902}">
      <dgm:prSet phldrT="[Text]" custT="1"/>
      <dgm:spPr/>
      <dgm:t>
        <a:bodyPr/>
        <a:lstStyle/>
        <a:p>
          <a:pPr algn="ctr"/>
          <a:r>
            <a:rPr lang="en-US" sz="1800" b="1"/>
            <a:t>8th: </a:t>
          </a:r>
          <a:br>
            <a:rPr lang="en-US" sz="1800" b="1"/>
          </a:br>
          <a:r>
            <a:rPr lang="en-US" sz="1800" b="1"/>
            <a:t>Geometry</a:t>
          </a:r>
        </a:p>
      </dgm:t>
    </dgm:pt>
    <dgm:pt modelId="{5CF711BE-6077-4D52-B8AC-C2782B4DFF61}" type="parTrans" cxnId="{9519394B-4D52-4F7B-AAA1-79A6FA8F407F}">
      <dgm:prSet/>
      <dgm:spPr/>
      <dgm:t>
        <a:bodyPr/>
        <a:lstStyle/>
        <a:p>
          <a:pPr algn="ctr"/>
          <a:endParaRPr lang="en-US"/>
        </a:p>
      </dgm:t>
    </dgm:pt>
    <dgm:pt modelId="{9397EA57-C151-40DC-89C7-633EBF898A2D}" type="sibTrans" cxnId="{9519394B-4D52-4F7B-AAA1-79A6FA8F407F}">
      <dgm:prSet/>
      <dgm:spPr/>
      <dgm:t>
        <a:bodyPr/>
        <a:lstStyle/>
        <a:p>
          <a:pPr algn="ctr"/>
          <a:endParaRPr lang="en-US"/>
        </a:p>
      </dgm:t>
    </dgm:pt>
    <dgm:pt modelId="{AEB01956-BFC7-4DB2-8F1F-7685FE7CE41B}">
      <dgm:prSet phldrT="[Text]" custT="1"/>
      <dgm:spPr/>
      <dgm:t>
        <a:bodyPr/>
        <a:lstStyle/>
        <a:p>
          <a:pPr algn="ctr"/>
          <a:r>
            <a:rPr lang="en-US" sz="1800" b="1"/>
            <a:t>9th:</a:t>
          </a:r>
          <a:br>
            <a:rPr lang="en-US" sz="1800" b="1"/>
          </a:br>
          <a:r>
            <a:rPr lang="en-US" sz="1800" b="1"/>
            <a:t>IBMYP Algebra II</a:t>
          </a:r>
        </a:p>
      </dgm:t>
    </dgm:pt>
    <dgm:pt modelId="{7028624C-BECD-4E60-B58E-F26F5C491A39}" type="parTrans" cxnId="{AA149624-58FA-43C9-A1C9-A85CAF064991}">
      <dgm:prSet/>
      <dgm:spPr/>
      <dgm:t>
        <a:bodyPr/>
        <a:lstStyle/>
        <a:p>
          <a:pPr algn="ctr"/>
          <a:endParaRPr lang="en-US"/>
        </a:p>
      </dgm:t>
    </dgm:pt>
    <dgm:pt modelId="{3E776A41-BF92-418E-B900-E51D8A5A444C}" type="sibTrans" cxnId="{AA149624-58FA-43C9-A1C9-A85CAF064991}">
      <dgm:prSet/>
      <dgm:spPr/>
      <dgm:t>
        <a:bodyPr/>
        <a:lstStyle/>
        <a:p>
          <a:pPr algn="ctr"/>
          <a:endParaRPr lang="en-US"/>
        </a:p>
      </dgm:t>
    </dgm:pt>
    <dgm:pt modelId="{5EA82BDD-7342-49DB-861F-A5C244C52B41}">
      <dgm:prSet phldrT="[Text]" custT="1"/>
      <dgm:spPr/>
      <dgm:t>
        <a:bodyPr/>
        <a:lstStyle/>
        <a:p>
          <a:pPr algn="ctr"/>
          <a:r>
            <a:rPr lang="en-US" sz="1800" b="1"/>
            <a:t>10th:</a:t>
          </a:r>
        </a:p>
        <a:p>
          <a:pPr algn="ctr"/>
          <a:r>
            <a:rPr lang="en-US" sz="1800" b="1"/>
            <a:t>IBMYP Extended Math</a:t>
          </a:r>
        </a:p>
      </dgm:t>
    </dgm:pt>
    <dgm:pt modelId="{9D2A2F12-7DE4-4E7B-B797-9497EEA92666}" type="parTrans" cxnId="{831BC0E0-D392-4940-996B-79C6D3F61A4C}">
      <dgm:prSet/>
      <dgm:spPr/>
      <dgm:t>
        <a:bodyPr/>
        <a:lstStyle/>
        <a:p>
          <a:pPr algn="ctr"/>
          <a:endParaRPr lang="en-US"/>
        </a:p>
      </dgm:t>
    </dgm:pt>
    <dgm:pt modelId="{86955859-8CA7-4C5A-A662-7C4E5AEF9E61}" type="sibTrans" cxnId="{831BC0E0-D392-4940-996B-79C6D3F61A4C}">
      <dgm:prSet/>
      <dgm:spPr/>
      <dgm:t>
        <a:bodyPr/>
        <a:lstStyle/>
        <a:p>
          <a:pPr algn="ctr"/>
          <a:endParaRPr lang="en-US"/>
        </a:p>
      </dgm:t>
    </dgm:pt>
    <dgm:pt modelId="{2B3B450C-9AC9-45B6-8A8E-25AC6B8FC882}">
      <dgm:prSet phldrT="[Text]" custT="1"/>
      <dgm:spPr/>
      <dgm:t>
        <a:bodyPr/>
        <a:lstStyle/>
        <a:p>
          <a:pPr algn="ctr">
            <a:lnSpc>
              <a:spcPct val="50000"/>
            </a:lnSpc>
          </a:pPr>
          <a:r>
            <a:rPr lang="en-US" sz="1400" b="1"/>
            <a:t>11th:</a:t>
          </a:r>
        </a:p>
        <a:p>
          <a:pPr algn="ctr">
            <a:lnSpc>
              <a:spcPct val="50000"/>
            </a:lnSpc>
          </a:pPr>
          <a:r>
            <a:rPr lang="en-US" sz="1400" b="1"/>
            <a:t>IBDP Math SL: Applications &amp; Interpretation</a:t>
          </a:r>
        </a:p>
        <a:p>
          <a:pPr algn="ctr">
            <a:lnSpc>
              <a:spcPct val="50000"/>
            </a:lnSpc>
          </a:pPr>
          <a:r>
            <a:rPr lang="en-US" sz="1400" b="1"/>
            <a:t>or </a:t>
          </a:r>
        </a:p>
        <a:p>
          <a:pPr algn="ctr">
            <a:lnSpc>
              <a:spcPct val="50000"/>
            </a:lnSpc>
          </a:pPr>
          <a:r>
            <a:rPr lang="en-US" sz="1400" b="1"/>
            <a:t>IBDP Math SL: Analysis &amp; Approaches</a:t>
          </a:r>
          <a:r>
            <a:rPr lang="en-US" sz="1400"/>
            <a:t> </a:t>
          </a:r>
        </a:p>
      </dgm:t>
    </dgm:pt>
    <dgm:pt modelId="{DED8040D-62BF-45DC-A63D-864D4F3F25B3}" type="parTrans" cxnId="{6122EE00-5BDF-4256-9FBB-CCCEF07F38A2}">
      <dgm:prSet/>
      <dgm:spPr/>
      <dgm:t>
        <a:bodyPr/>
        <a:lstStyle/>
        <a:p>
          <a:pPr algn="ctr"/>
          <a:endParaRPr lang="en-US"/>
        </a:p>
      </dgm:t>
    </dgm:pt>
    <dgm:pt modelId="{547E34C4-C7FB-4FFB-82D0-2FAD4A885947}" type="sibTrans" cxnId="{6122EE00-5BDF-4256-9FBB-CCCEF07F38A2}">
      <dgm:prSet/>
      <dgm:spPr/>
      <dgm:t>
        <a:bodyPr/>
        <a:lstStyle/>
        <a:p>
          <a:pPr algn="ctr"/>
          <a:endParaRPr lang="en-US"/>
        </a:p>
      </dgm:t>
    </dgm:pt>
    <dgm:pt modelId="{66BDC2F1-8248-47F4-B0BF-7D1F964B1B0D}">
      <dgm:prSet phldrT="[Text]" custT="1"/>
      <dgm:spPr/>
      <dgm:t>
        <a:bodyPr/>
        <a:lstStyle/>
        <a:p>
          <a:pPr algn="ctr"/>
          <a:r>
            <a:rPr lang="en-US" sz="1800" b="1"/>
            <a:t>12th:</a:t>
          </a:r>
        </a:p>
        <a:p>
          <a:pPr algn="ctr"/>
          <a:r>
            <a:rPr lang="en-US" sz="1800" b="1"/>
            <a:t>Math outside of IB program </a:t>
          </a:r>
        </a:p>
      </dgm:t>
    </dgm:pt>
    <dgm:pt modelId="{29356283-142D-41E7-8029-E0EF3E384095}" type="parTrans" cxnId="{688EA6DC-C271-4D4D-9AA6-268E8B5EFA93}">
      <dgm:prSet/>
      <dgm:spPr/>
      <dgm:t>
        <a:bodyPr/>
        <a:lstStyle/>
        <a:p>
          <a:pPr algn="ctr"/>
          <a:endParaRPr lang="en-US"/>
        </a:p>
      </dgm:t>
    </dgm:pt>
    <dgm:pt modelId="{32C89E46-9119-4C5C-8A0A-14402A24F33A}" type="sibTrans" cxnId="{688EA6DC-C271-4D4D-9AA6-268E8B5EFA93}">
      <dgm:prSet/>
      <dgm:spPr/>
      <dgm:t>
        <a:bodyPr/>
        <a:lstStyle/>
        <a:p>
          <a:pPr algn="ctr"/>
          <a:endParaRPr lang="en-US"/>
        </a:p>
      </dgm:t>
    </dgm:pt>
    <dgm:pt modelId="{34476E13-104B-4027-AC6E-50A0AABD7AFA}" type="pres">
      <dgm:prSet presAssocID="{D29AEC23-BF96-40E4-83AF-8AB4729BBD81}" presName="linearFlow" presStyleCnt="0">
        <dgm:presLayoutVars>
          <dgm:resizeHandles val="exact"/>
        </dgm:presLayoutVars>
      </dgm:prSet>
      <dgm:spPr/>
    </dgm:pt>
    <dgm:pt modelId="{6ED187B5-D83A-4FD6-A876-68F022D8ABBF}" type="pres">
      <dgm:prSet presAssocID="{3E85BB36-89B2-4467-8A87-21735A31290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66C21A-A5F1-4F0C-865C-864578B1076C}" type="pres">
      <dgm:prSet presAssocID="{9397EA57-C151-40DC-89C7-633EBF898A2D}" presName="sibTrans" presStyleLbl="sibTrans2D1" presStyleIdx="0" presStyleCnt="4"/>
      <dgm:spPr/>
      <dgm:t>
        <a:bodyPr/>
        <a:lstStyle/>
        <a:p>
          <a:endParaRPr lang="en-US"/>
        </a:p>
      </dgm:t>
    </dgm:pt>
    <dgm:pt modelId="{0580CB63-01CE-449D-A89D-24273615BECE}" type="pres">
      <dgm:prSet presAssocID="{9397EA57-C151-40DC-89C7-633EBF898A2D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06C3DA02-8A82-404A-A14B-D57D7A294E0E}" type="pres">
      <dgm:prSet presAssocID="{AEB01956-BFC7-4DB2-8F1F-7685FE7CE41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76748F-850A-495E-A2D1-AE489AB0A90B}" type="pres">
      <dgm:prSet presAssocID="{3E776A41-BF92-418E-B900-E51D8A5A444C}" presName="sibTrans" presStyleLbl="sibTrans2D1" presStyleIdx="1" presStyleCnt="4"/>
      <dgm:spPr/>
      <dgm:t>
        <a:bodyPr/>
        <a:lstStyle/>
        <a:p>
          <a:endParaRPr lang="en-US"/>
        </a:p>
      </dgm:t>
    </dgm:pt>
    <dgm:pt modelId="{BD6D7EF2-B3D3-4F2A-9809-7B6C74F2D3DE}" type="pres">
      <dgm:prSet presAssocID="{3E776A41-BF92-418E-B900-E51D8A5A444C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C75DA489-71C4-4848-A5E8-2266EF914F16}" type="pres">
      <dgm:prSet presAssocID="{5EA82BDD-7342-49DB-861F-A5C244C52B4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BE4BF2-DC14-44A6-A92E-AE37B48C290B}" type="pres">
      <dgm:prSet presAssocID="{86955859-8CA7-4C5A-A662-7C4E5AEF9E61}" presName="sibTrans" presStyleLbl="sibTrans2D1" presStyleIdx="2" presStyleCnt="4"/>
      <dgm:spPr/>
      <dgm:t>
        <a:bodyPr/>
        <a:lstStyle/>
        <a:p>
          <a:endParaRPr lang="en-US"/>
        </a:p>
      </dgm:t>
    </dgm:pt>
    <dgm:pt modelId="{F52B90D2-81A1-4C36-AD74-8F8004678284}" type="pres">
      <dgm:prSet presAssocID="{86955859-8CA7-4C5A-A662-7C4E5AEF9E61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651E2735-28AB-4BFB-88BB-8F0E7EEE29DD}" type="pres">
      <dgm:prSet presAssocID="{2B3B450C-9AC9-45B6-8A8E-25AC6B8FC882}" presName="node" presStyleLbl="node1" presStyleIdx="3" presStyleCnt="5" custScaleX="1333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B58DA3-8E70-4E5B-81FC-18544CFD55B5}" type="pres">
      <dgm:prSet presAssocID="{547E34C4-C7FB-4FFB-82D0-2FAD4A885947}" presName="sibTrans" presStyleLbl="sibTrans2D1" presStyleIdx="3" presStyleCnt="4"/>
      <dgm:spPr/>
      <dgm:t>
        <a:bodyPr/>
        <a:lstStyle/>
        <a:p>
          <a:endParaRPr lang="en-US"/>
        </a:p>
      </dgm:t>
    </dgm:pt>
    <dgm:pt modelId="{D6EB400B-E755-4D72-A51A-BEF00ECEC692}" type="pres">
      <dgm:prSet presAssocID="{547E34C4-C7FB-4FFB-82D0-2FAD4A885947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1A4AD0F1-6C10-4155-92CB-66C858E357F6}" type="pres">
      <dgm:prSet presAssocID="{66BDC2F1-8248-47F4-B0BF-7D1F964B1B0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9B24B8F-0824-4AF1-8677-EAAC1FCFAF5E}" type="presOf" srcId="{5EA82BDD-7342-49DB-861F-A5C244C52B41}" destId="{C75DA489-71C4-4848-A5E8-2266EF914F16}" srcOrd="0" destOrd="0" presId="urn:microsoft.com/office/officeart/2005/8/layout/process2"/>
    <dgm:cxn modelId="{6122EE00-5BDF-4256-9FBB-CCCEF07F38A2}" srcId="{D29AEC23-BF96-40E4-83AF-8AB4729BBD81}" destId="{2B3B450C-9AC9-45B6-8A8E-25AC6B8FC882}" srcOrd="3" destOrd="0" parTransId="{DED8040D-62BF-45DC-A63D-864D4F3F25B3}" sibTransId="{547E34C4-C7FB-4FFB-82D0-2FAD4A885947}"/>
    <dgm:cxn modelId="{84F71FAF-E1D9-4E7C-9B30-DC020D6A67B2}" type="presOf" srcId="{3E776A41-BF92-418E-B900-E51D8A5A444C}" destId="{BD6D7EF2-B3D3-4F2A-9809-7B6C74F2D3DE}" srcOrd="1" destOrd="0" presId="urn:microsoft.com/office/officeart/2005/8/layout/process2"/>
    <dgm:cxn modelId="{C3823FDE-1FC1-4966-B786-B2BF5764C1D8}" type="presOf" srcId="{86955859-8CA7-4C5A-A662-7C4E5AEF9E61}" destId="{08BE4BF2-DC14-44A6-A92E-AE37B48C290B}" srcOrd="0" destOrd="0" presId="urn:microsoft.com/office/officeart/2005/8/layout/process2"/>
    <dgm:cxn modelId="{495F0E3F-2B68-4331-A66D-AFD589975536}" type="presOf" srcId="{66BDC2F1-8248-47F4-B0BF-7D1F964B1B0D}" destId="{1A4AD0F1-6C10-4155-92CB-66C858E357F6}" srcOrd="0" destOrd="0" presId="urn:microsoft.com/office/officeart/2005/8/layout/process2"/>
    <dgm:cxn modelId="{AA149624-58FA-43C9-A1C9-A85CAF064991}" srcId="{D29AEC23-BF96-40E4-83AF-8AB4729BBD81}" destId="{AEB01956-BFC7-4DB2-8F1F-7685FE7CE41B}" srcOrd="1" destOrd="0" parTransId="{7028624C-BECD-4E60-B58E-F26F5C491A39}" sibTransId="{3E776A41-BF92-418E-B900-E51D8A5A444C}"/>
    <dgm:cxn modelId="{F2193669-D94C-4C2B-A021-B2DCFA43CA05}" type="presOf" srcId="{D29AEC23-BF96-40E4-83AF-8AB4729BBD81}" destId="{34476E13-104B-4027-AC6E-50A0AABD7AFA}" srcOrd="0" destOrd="0" presId="urn:microsoft.com/office/officeart/2005/8/layout/process2"/>
    <dgm:cxn modelId="{688EA6DC-C271-4D4D-9AA6-268E8B5EFA93}" srcId="{D29AEC23-BF96-40E4-83AF-8AB4729BBD81}" destId="{66BDC2F1-8248-47F4-B0BF-7D1F964B1B0D}" srcOrd="4" destOrd="0" parTransId="{29356283-142D-41E7-8029-E0EF3E384095}" sibTransId="{32C89E46-9119-4C5C-8A0A-14402A24F33A}"/>
    <dgm:cxn modelId="{BA4F6204-89D6-4DA6-B306-BA41C9F9F66F}" type="presOf" srcId="{3E776A41-BF92-418E-B900-E51D8A5A444C}" destId="{C276748F-850A-495E-A2D1-AE489AB0A90B}" srcOrd="0" destOrd="0" presId="urn:microsoft.com/office/officeart/2005/8/layout/process2"/>
    <dgm:cxn modelId="{65E0AB38-818C-4EAF-AAEB-5C23C0D2C4F9}" type="presOf" srcId="{547E34C4-C7FB-4FFB-82D0-2FAD4A885947}" destId="{D6EB400B-E755-4D72-A51A-BEF00ECEC692}" srcOrd="1" destOrd="0" presId="urn:microsoft.com/office/officeart/2005/8/layout/process2"/>
    <dgm:cxn modelId="{831BC0E0-D392-4940-996B-79C6D3F61A4C}" srcId="{D29AEC23-BF96-40E4-83AF-8AB4729BBD81}" destId="{5EA82BDD-7342-49DB-861F-A5C244C52B41}" srcOrd="2" destOrd="0" parTransId="{9D2A2F12-7DE4-4E7B-B797-9497EEA92666}" sibTransId="{86955859-8CA7-4C5A-A662-7C4E5AEF9E61}"/>
    <dgm:cxn modelId="{C3E77FB5-4CCF-4B0C-94BE-F6D59EF25664}" type="presOf" srcId="{9397EA57-C151-40DC-89C7-633EBF898A2D}" destId="{0580CB63-01CE-449D-A89D-24273615BECE}" srcOrd="1" destOrd="0" presId="urn:microsoft.com/office/officeart/2005/8/layout/process2"/>
    <dgm:cxn modelId="{031B0F63-6F39-457D-AB50-1A3DED3E5471}" type="presOf" srcId="{86955859-8CA7-4C5A-A662-7C4E5AEF9E61}" destId="{F52B90D2-81A1-4C36-AD74-8F8004678284}" srcOrd="1" destOrd="0" presId="urn:microsoft.com/office/officeart/2005/8/layout/process2"/>
    <dgm:cxn modelId="{3A6FA346-0B42-4A96-81D1-7FE942307797}" type="presOf" srcId="{9397EA57-C151-40DC-89C7-633EBF898A2D}" destId="{7466C21A-A5F1-4F0C-865C-864578B1076C}" srcOrd="0" destOrd="0" presId="urn:microsoft.com/office/officeart/2005/8/layout/process2"/>
    <dgm:cxn modelId="{A5993AD0-D19C-465D-9C07-B8E6A5075188}" type="presOf" srcId="{2B3B450C-9AC9-45B6-8A8E-25AC6B8FC882}" destId="{651E2735-28AB-4BFB-88BB-8F0E7EEE29DD}" srcOrd="0" destOrd="0" presId="urn:microsoft.com/office/officeart/2005/8/layout/process2"/>
    <dgm:cxn modelId="{9519394B-4D52-4F7B-AAA1-79A6FA8F407F}" srcId="{D29AEC23-BF96-40E4-83AF-8AB4729BBD81}" destId="{3E85BB36-89B2-4467-8A87-21735A312902}" srcOrd="0" destOrd="0" parTransId="{5CF711BE-6077-4D52-B8AC-C2782B4DFF61}" sibTransId="{9397EA57-C151-40DC-89C7-633EBF898A2D}"/>
    <dgm:cxn modelId="{DCD7EC72-2D68-4D40-A773-160DB2FCC000}" type="presOf" srcId="{3E85BB36-89B2-4467-8A87-21735A312902}" destId="{6ED187B5-D83A-4FD6-A876-68F022D8ABBF}" srcOrd="0" destOrd="0" presId="urn:microsoft.com/office/officeart/2005/8/layout/process2"/>
    <dgm:cxn modelId="{CA0C6DBE-8BFE-443F-8755-D96395EEAAF7}" type="presOf" srcId="{AEB01956-BFC7-4DB2-8F1F-7685FE7CE41B}" destId="{06C3DA02-8A82-404A-A14B-D57D7A294E0E}" srcOrd="0" destOrd="0" presId="urn:microsoft.com/office/officeart/2005/8/layout/process2"/>
    <dgm:cxn modelId="{DAAED536-0E16-47A4-909F-363C41BD89AC}" type="presOf" srcId="{547E34C4-C7FB-4FFB-82D0-2FAD4A885947}" destId="{3BB58DA3-8E70-4E5B-81FC-18544CFD55B5}" srcOrd="0" destOrd="0" presId="urn:microsoft.com/office/officeart/2005/8/layout/process2"/>
    <dgm:cxn modelId="{BEF36976-7ECD-4C83-BF8E-CC6F7E757BB3}" type="presParOf" srcId="{34476E13-104B-4027-AC6E-50A0AABD7AFA}" destId="{6ED187B5-D83A-4FD6-A876-68F022D8ABBF}" srcOrd="0" destOrd="0" presId="urn:microsoft.com/office/officeart/2005/8/layout/process2"/>
    <dgm:cxn modelId="{1C4424B4-2E5D-4680-975A-B5C5A8C6D1BB}" type="presParOf" srcId="{34476E13-104B-4027-AC6E-50A0AABD7AFA}" destId="{7466C21A-A5F1-4F0C-865C-864578B1076C}" srcOrd="1" destOrd="0" presId="urn:microsoft.com/office/officeart/2005/8/layout/process2"/>
    <dgm:cxn modelId="{A244D19F-558A-449F-8610-47F99F12D88B}" type="presParOf" srcId="{7466C21A-A5F1-4F0C-865C-864578B1076C}" destId="{0580CB63-01CE-449D-A89D-24273615BECE}" srcOrd="0" destOrd="0" presId="urn:microsoft.com/office/officeart/2005/8/layout/process2"/>
    <dgm:cxn modelId="{76FCD27F-3697-4608-9B4B-335563601D45}" type="presParOf" srcId="{34476E13-104B-4027-AC6E-50A0AABD7AFA}" destId="{06C3DA02-8A82-404A-A14B-D57D7A294E0E}" srcOrd="2" destOrd="0" presId="urn:microsoft.com/office/officeart/2005/8/layout/process2"/>
    <dgm:cxn modelId="{77B0F8B8-9024-422C-AB95-1A195A53385F}" type="presParOf" srcId="{34476E13-104B-4027-AC6E-50A0AABD7AFA}" destId="{C276748F-850A-495E-A2D1-AE489AB0A90B}" srcOrd="3" destOrd="0" presId="urn:microsoft.com/office/officeart/2005/8/layout/process2"/>
    <dgm:cxn modelId="{224298F9-734B-4FE5-B979-0CC728B4A305}" type="presParOf" srcId="{C276748F-850A-495E-A2D1-AE489AB0A90B}" destId="{BD6D7EF2-B3D3-4F2A-9809-7B6C74F2D3DE}" srcOrd="0" destOrd="0" presId="urn:microsoft.com/office/officeart/2005/8/layout/process2"/>
    <dgm:cxn modelId="{8CA8BA1F-C09D-44F7-B6BA-467C64DCDB99}" type="presParOf" srcId="{34476E13-104B-4027-AC6E-50A0AABD7AFA}" destId="{C75DA489-71C4-4848-A5E8-2266EF914F16}" srcOrd="4" destOrd="0" presId="urn:microsoft.com/office/officeart/2005/8/layout/process2"/>
    <dgm:cxn modelId="{04AA40C2-E00A-4B54-B105-6387D3F6F2D5}" type="presParOf" srcId="{34476E13-104B-4027-AC6E-50A0AABD7AFA}" destId="{08BE4BF2-DC14-44A6-A92E-AE37B48C290B}" srcOrd="5" destOrd="0" presId="urn:microsoft.com/office/officeart/2005/8/layout/process2"/>
    <dgm:cxn modelId="{C245A1B7-5E29-4F9E-9D04-A516F42800B3}" type="presParOf" srcId="{08BE4BF2-DC14-44A6-A92E-AE37B48C290B}" destId="{F52B90D2-81A1-4C36-AD74-8F8004678284}" srcOrd="0" destOrd="0" presId="urn:microsoft.com/office/officeart/2005/8/layout/process2"/>
    <dgm:cxn modelId="{03E6EA6D-C3DD-45DD-ACF3-0904ECE51CF8}" type="presParOf" srcId="{34476E13-104B-4027-AC6E-50A0AABD7AFA}" destId="{651E2735-28AB-4BFB-88BB-8F0E7EEE29DD}" srcOrd="6" destOrd="0" presId="urn:microsoft.com/office/officeart/2005/8/layout/process2"/>
    <dgm:cxn modelId="{9CC3743A-138E-4ED4-968C-32474A2205D1}" type="presParOf" srcId="{34476E13-104B-4027-AC6E-50A0AABD7AFA}" destId="{3BB58DA3-8E70-4E5B-81FC-18544CFD55B5}" srcOrd="7" destOrd="0" presId="urn:microsoft.com/office/officeart/2005/8/layout/process2"/>
    <dgm:cxn modelId="{FDEEA76D-FE01-4E28-A8C0-C74240222BF9}" type="presParOf" srcId="{3BB58DA3-8E70-4E5B-81FC-18544CFD55B5}" destId="{D6EB400B-E755-4D72-A51A-BEF00ECEC692}" srcOrd="0" destOrd="0" presId="urn:microsoft.com/office/officeart/2005/8/layout/process2"/>
    <dgm:cxn modelId="{ECA47CC0-82DE-4771-B0B1-FA1BACECCF2B}" type="presParOf" srcId="{34476E13-104B-4027-AC6E-50A0AABD7AFA}" destId="{1A4AD0F1-6C10-4155-92CB-66C858E357F6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D187B5-D83A-4FD6-A876-68F022D8ABBF}">
      <dsp:nvSpPr>
        <dsp:cNvPr id="0" name=""/>
        <dsp:cNvSpPr/>
      </dsp:nvSpPr>
      <dsp:spPr>
        <a:xfrm>
          <a:off x="387402" y="3043"/>
          <a:ext cx="2846599" cy="711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8th: </a:t>
          </a:r>
          <a:br>
            <a:rPr lang="en-US" sz="1800" b="1" kern="1200"/>
          </a:br>
          <a:r>
            <a:rPr lang="en-US" sz="1800" b="1" kern="1200"/>
            <a:t>Algebra I</a:t>
          </a:r>
        </a:p>
      </dsp:txBody>
      <dsp:txXfrm>
        <a:off x="408245" y="23886"/>
        <a:ext cx="2804913" cy="669963"/>
      </dsp:txXfrm>
    </dsp:sp>
    <dsp:sp modelId="{7466C21A-A5F1-4F0C-865C-864578B1076C}">
      <dsp:nvSpPr>
        <dsp:cNvPr id="0" name=""/>
        <dsp:cNvSpPr/>
      </dsp:nvSpPr>
      <dsp:spPr>
        <a:xfrm rot="5400000">
          <a:off x="1677268" y="732484"/>
          <a:ext cx="266868" cy="3202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714629" y="759171"/>
        <a:ext cx="192146" cy="186808"/>
      </dsp:txXfrm>
    </dsp:sp>
    <dsp:sp modelId="{06C3DA02-8A82-404A-A14B-D57D7A294E0E}">
      <dsp:nvSpPr>
        <dsp:cNvPr id="0" name=""/>
        <dsp:cNvSpPr/>
      </dsp:nvSpPr>
      <dsp:spPr>
        <a:xfrm>
          <a:off x="387402" y="1070518"/>
          <a:ext cx="2846599" cy="711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1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9th:</a:t>
          </a:r>
          <a:br>
            <a:rPr lang="en-US" sz="1800" b="1" kern="1200"/>
          </a:br>
          <a:r>
            <a:rPr lang="en-US" sz="1800" b="1" kern="1200"/>
            <a:t>IBMYP Geometry</a:t>
          </a:r>
        </a:p>
      </dsp:txBody>
      <dsp:txXfrm>
        <a:off x="408245" y="1091361"/>
        <a:ext cx="2804913" cy="669963"/>
      </dsp:txXfrm>
    </dsp:sp>
    <dsp:sp modelId="{C276748F-850A-495E-A2D1-AE489AB0A90B}">
      <dsp:nvSpPr>
        <dsp:cNvPr id="0" name=""/>
        <dsp:cNvSpPr/>
      </dsp:nvSpPr>
      <dsp:spPr>
        <a:xfrm rot="5400000">
          <a:off x="1677268" y="1799959"/>
          <a:ext cx="266868" cy="3202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769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769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769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714629" y="1826646"/>
        <a:ext cx="192146" cy="186808"/>
      </dsp:txXfrm>
    </dsp:sp>
    <dsp:sp modelId="{C75DA489-71C4-4848-A5E8-2266EF914F16}">
      <dsp:nvSpPr>
        <dsp:cNvPr id="0" name=""/>
        <dsp:cNvSpPr/>
      </dsp:nvSpPr>
      <dsp:spPr>
        <a:xfrm>
          <a:off x="387402" y="2137993"/>
          <a:ext cx="2846599" cy="711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2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10th: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IBMYP Algebra II</a:t>
          </a:r>
        </a:p>
      </dsp:txBody>
      <dsp:txXfrm>
        <a:off x="408245" y="2158836"/>
        <a:ext cx="2804913" cy="669963"/>
      </dsp:txXfrm>
    </dsp:sp>
    <dsp:sp modelId="{08BE4BF2-DC14-44A6-A92E-AE37B48C290B}">
      <dsp:nvSpPr>
        <dsp:cNvPr id="0" name=""/>
        <dsp:cNvSpPr/>
      </dsp:nvSpPr>
      <dsp:spPr>
        <a:xfrm rot="5400000">
          <a:off x="1677268" y="2867434"/>
          <a:ext cx="266868" cy="3202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153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153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153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714629" y="2894121"/>
        <a:ext cx="192146" cy="186808"/>
      </dsp:txXfrm>
    </dsp:sp>
    <dsp:sp modelId="{651E2735-28AB-4BFB-88BB-8F0E7EEE29DD}">
      <dsp:nvSpPr>
        <dsp:cNvPr id="0" name=""/>
        <dsp:cNvSpPr/>
      </dsp:nvSpPr>
      <dsp:spPr>
        <a:xfrm>
          <a:off x="387402" y="3205468"/>
          <a:ext cx="2846599" cy="711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3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11th: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IBMYP Extended Math  </a:t>
          </a:r>
        </a:p>
      </dsp:txBody>
      <dsp:txXfrm>
        <a:off x="408245" y="3226311"/>
        <a:ext cx="2804913" cy="669963"/>
      </dsp:txXfrm>
    </dsp:sp>
    <dsp:sp modelId="{3BB58DA3-8E70-4E5B-81FC-18544CFD55B5}">
      <dsp:nvSpPr>
        <dsp:cNvPr id="0" name=""/>
        <dsp:cNvSpPr/>
      </dsp:nvSpPr>
      <dsp:spPr>
        <a:xfrm rot="5400000">
          <a:off x="1677268" y="3934909"/>
          <a:ext cx="266868" cy="32024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2309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2309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2309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714629" y="3961596"/>
        <a:ext cx="192146" cy="186808"/>
      </dsp:txXfrm>
    </dsp:sp>
    <dsp:sp modelId="{1A4AD0F1-6C10-4155-92CB-66C858E357F6}">
      <dsp:nvSpPr>
        <dsp:cNvPr id="0" name=""/>
        <dsp:cNvSpPr/>
      </dsp:nvSpPr>
      <dsp:spPr>
        <a:xfrm>
          <a:off x="92765" y="4272943"/>
          <a:ext cx="3435874" cy="7116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12th: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IBDP Math SL: Applications &amp; Interpretation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or 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IBDP Math SL: Analysis &amp; Approaches</a:t>
          </a:r>
          <a:r>
            <a:rPr lang="en-US" sz="1200" kern="1200"/>
            <a:t> </a:t>
          </a:r>
        </a:p>
      </dsp:txBody>
      <dsp:txXfrm>
        <a:off x="113608" y="4293786"/>
        <a:ext cx="3394188" cy="6699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D187B5-D83A-4FD6-A876-68F022D8ABBF}">
      <dsp:nvSpPr>
        <dsp:cNvPr id="0" name=""/>
        <dsp:cNvSpPr/>
      </dsp:nvSpPr>
      <dsp:spPr>
        <a:xfrm>
          <a:off x="486968" y="3123"/>
          <a:ext cx="2921153" cy="730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8th: </a:t>
          </a:r>
          <a:br>
            <a:rPr lang="en-US" sz="1800" b="1" kern="1200"/>
          </a:br>
          <a:r>
            <a:rPr lang="en-US" sz="1800" b="1" kern="1200"/>
            <a:t>Geometry</a:t>
          </a:r>
        </a:p>
      </dsp:txBody>
      <dsp:txXfrm>
        <a:off x="508357" y="24512"/>
        <a:ext cx="2878375" cy="687510"/>
      </dsp:txXfrm>
    </dsp:sp>
    <dsp:sp modelId="{7466C21A-A5F1-4F0C-865C-864578B1076C}">
      <dsp:nvSpPr>
        <dsp:cNvPr id="0" name=""/>
        <dsp:cNvSpPr/>
      </dsp:nvSpPr>
      <dsp:spPr>
        <a:xfrm rot="5400000">
          <a:off x="1810615" y="751668"/>
          <a:ext cx="273858" cy="3286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848956" y="779054"/>
        <a:ext cx="197177" cy="191701"/>
      </dsp:txXfrm>
    </dsp:sp>
    <dsp:sp modelId="{06C3DA02-8A82-404A-A14B-D57D7A294E0E}">
      <dsp:nvSpPr>
        <dsp:cNvPr id="0" name=""/>
        <dsp:cNvSpPr/>
      </dsp:nvSpPr>
      <dsp:spPr>
        <a:xfrm>
          <a:off x="486968" y="1098555"/>
          <a:ext cx="2921153" cy="730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1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1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1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9th:</a:t>
          </a:r>
          <a:br>
            <a:rPr lang="en-US" sz="1800" b="1" kern="1200"/>
          </a:br>
          <a:r>
            <a:rPr lang="en-US" sz="1800" b="1" kern="1200"/>
            <a:t>IBMYP Algebra II</a:t>
          </a:r>
        </a:p>
      </dsp:txBody>
      <dsp:txXfrm>
        <a:off x="508357" y="1119944"/>
        <a:ext cx="2878375" cy="687510"/>
      </dsp:txXfrm>
    </dsp:sp>
    <dsp:sp modelId="{C276748F-850A-495E-A2D1-AE489AB0A90B}">
      <dsp:nvSpPr>
        <dsp:cNvPr id="0" name=""/>
        <dsp:cNvSpPr/>
      </dsp:nvSpPr>
      <dsp:spPr>
        <a:xfrm rot="5400000">
          <a:off x="1810615" y="1847101"/>
          <a:ext cx="273858" cy="3286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769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769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769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848956" y="1874487"/>
        <a:ext cx="197177" cy="191701"/>
      </dsp:txXfrm>
    </dsp:sp>
    <dsp:sp modelId="{C75DA489-71C4-4848-A5E8-2266EF914F16}">
      <dsp:nvSpPr>
        <dsp:cNvPr id="0" name=""/>
        <dsp:cNvSpPr/>
      </dsp:nvSpPr>
      <dsp:spPr>
        <a:xfrm>
          <a:off x="486968" y="2193988"/>
          <a:ext cx="2921153" cy="730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2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2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2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10th: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IBMYP Extended Math</a:t>
          </a:r>
        </a:p>
      </dsp:txBody>
      <dsp:txXfrm>
        <a:off x="508357" y="2215377"/>
        <a:ext cx="2878375" cy="687510"/>
      </dsp:txXfrm>
    </dsp:sp>
    <dsp:sp modelId="{08BE4BF2-DC14-44A6-A92E-AE37B48C290B}">
      <dsp:nvSpPr>
        <dsp:cNvPr id="0" name=""/>
        <dsp:cNvSpPr/>
      </dsp:nvSpPr>
      <dsp:spPr>
        <a:xfrm rot="5400000">
          <a:off x="1810615" y="2942533"/>
          <a:ext cx="273858" cy="3286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1539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1539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1539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848956" y="2969919"/>
        <a:ext cx="197177" cy="191701"/>
      </dsp:txXfrm>
    </dsp:sp>
    <dsp:sp modelId="{651E2735-28AB-4BFB-88BB-8F0E7EEE29DD}">
      <dsp:nvSpPr>
        <dsp:cNvPr id="0" name=""/>
        <dsp:cNvSpPr/>
      </dsp:nvSpPr>
      <dsp:spPr>
        <a:xfrm>
          <a:off x="-2" y="3289420"/>
          <a:ext cx="3895095" cy="730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3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3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3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11th: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IBDP Math SL: Applications &amp; Interpretation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or </a:t>
          </a:r>
        </a:p>
        <a:p>
          <a:pPr lvl="0" algn="ctr" defTabSz="6223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IBDP Math SL: Analysis &amp; Approaches</a:t>
          </a:r>
          <a:r>
            <a:rPr lang="en-US" sz="1400" kern="1200"/>
            <a:t> </a:t>
          </a:r>
        </a:p>
      </dsp:txBody>
      <dsp:txXfrm>
        <a:off x="21387" y="3310809"/>
        <a:ext cx="3852317" cy="687510"/>
      </dsp:txXfrm>
    </dsp:sp>
    <dsp:sp modelId="{3BB58DA3-8E70-4E5B-81FC-18544CFD55B5}">
      <dsp:nvSpPr>
        <dsp:cNvPr id="0" name=""/>
        <dsp:cNvSpPr/>
      </dsp:nvSpPr>
      <dsp:spPr>
        <a:xfrm rot="5400000">
          <a:off x="1810615" y="4037966"/>
          <a:ext cx="273858" cy="32862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shade val="90000"/>
                <a:hueOff val="0"/>
                <a:satOff val="0"/>
                <a:lumOff val="2309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shade val="90000"/>
                <a:hueOff val="0"/>
                <a:satOff val="0"/>
                <a:lumOff val="2309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shade val="90000"/>
                <a:hueOff val="0"/>
                <a:satOff val="0"/>
                <a:lumOff val="2309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 rot="-5400000">
        <a:off x="1848956" y="4065352"/>
        <a:ext cx="197177" cy="191701"/>
      </dsp:txXfrm>
    </dsp:sp>
    <dsp:sp modelId="{1A4AD0F1-6C10-4155-92CB-66C858E357F6}">
      <dsp:nvSpPr>
        <dsp:cNvPr id="0" name=""/>
        <dsp:cNvSpPr/>
      </dsp:nvSpPr>
      <dsp:spPr>
        <a:xfrm>
          <a:off x="486968" y="4384853"/>
          <a:ext cx="2921153" cy="7302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alpha val="90000"/>
                <a:hueOff val="0"/>
                <a:satOff val="0"/>
                <a:lumOff val="0"/>
                <a:alphaOff val="-40000"/>
                <a:lumMod val="110000"/>
                <a:satMod val="105000"/>
                <a:tint val="67000"/>
              </a:schemeClr>
            </a:gs>
            <a:gs pos="50000">
              <a:schemeClr val="accent3">
                <a:alpha val="90000"/>
                <a:hueOff val="0"/>
                <a:satOff val="0"/>
                <a:lumOff val="0"/>
                <a:alphaOff val="-40000"/>
                <a:lumMod val="105000"/>
                <a:satMod val="103000"/>
                <a:tint val="73000"/>
              </a:schemeClr>
            </a:gs>
            <a:gs pos="100000">
              <a:schemeClr val="accent3">
                <a:alpha val="90000"/>
                <a:hueOff val="0"/>
                <a:satOff val="0"/>
                <a:lumOff val="0"/>
                <a:alphaOff val="-4000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12th: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/>
            <a:t>Math outside of IB program </a:t>
          </a:r>
        </a:p>
      </dsp:txBody>
      <dsp:txXfrm>
        <a:off x="508357" y="4406242"/>
        <a:ext cx="2878375" cy="687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C. Hunt (schunt)</dc:creator>
  <cp:keywords/>
  <dc:description/>
  <cp:lastModifiedBy>Elizabeth M. Harper (emharper)</cp:lastModifiedBy>
  <cp:revision>4</cp:revision>
  <cp:lastPrinted>2020-01-23T20:21:00Z</cp:lastPrinted>
  <dcterms:created xsi:type="dcterms:W3CDTF">2020-01-23T16:32:00Z</dcterms:created>
  <dcterms:modified xsi:type="dcterms:W3CDTF">2020-01-23T20:35:00Z</dcterms:modified>
</cp:coreProperties>
</file>