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539AE" w14:textId="2744A8B2" w:rsidR="00CB3684" w:rsidRPr="00CB3684" w:rsidRDefault="00CB3684" w:rsidP="00CB3684">
      <w:pPr>
        <w:tabs>
          <w:tab w:val="left" w:pos="8625"/>
        </w:tabs>
        <w:rPr>
          <w:rFonts w:ascii="Arial" w:hAnsi="Arial" w:cs="Arial"/>
          <w:b/>
          <w:sz w:val="20"/>
          <w:szCs w:val="20"/>
          <w:shd w:val="clear" w:color="auto" w:fill="FFFFFF"/>
        </w:rPr>
      </w:pPr>
      <w:r w:rsidRPr="00CB3684">
        <w:rPr>
          <w:rFonts w:ascii="Arial" w:hAnsi="Arial" w:cs="Arial"/>
          <w:b/>
          <w:sz w:val="20"/>
          <w:szCs w:val="20"/>
          <w:shd w:val="clear" w:color="auto" w:fill="FFFFFF"/>
        </w:rPr>
        <w:t xml:space="preserve">Tina M. Hutcheson – </w:t>
      </w:r>
      <w:hyperlink r:id="rId5" w:history="1">
        <w:r w:rsidRPr="00CB3684">
          <w:rPr>
            <w:rStyle w:val="Hyperlink"/>
            <w:rFonts w:ascii="Arial" w:hAnsi="Arial" w:cs="Arial"/>
            <w:b/>
            <w:sz w:val="20"/>
            <w:szCs w:val="20"/>
            <w:shd w:val="clear" w:color="auto" w:fill="FFFFFF"/>
          </w:rPr>
          <w:t>tmhutcheson@henrico.k12.va.us</w:t>
        </w:r>
      </w:hyperlink>
    </w:p>
    <w:p w14:paraId="49116942" w14:textId="77777777" w:rsidR="00CB3684" w:rsidRDefault="00CB3684" w:rsidP="002A6798">
      <w:pPr>
        <w:tabs>
          <w:tab w:val="left" w:pos="8625"/>
        </w:tabs>
        <w:jc w:val="center"/>
        <w:rPr>
          <w:rFonts w:ascii="Arial" w:hAnsi="Arial" w:cs="Arial"/>
          <w:b/>
          <w:sz w:val="24"/>
          <w:szCs w:val="24"/>
          <w:shd w:val="clear" w:color="auto" w:fill="FFFFFF"/>
        </w:rPr>
      </w:pPr>
    </w:p>
    <w:p w14:paraId="1FB840FA" w14:textId="043D91DC" w:rsidR="00930528" w:rsidRDefault="00930528" w:rsidP="002A6798">
      <w:pPr>
        <w:tabs>
          <w:tab w:val="left" w:pos="8625"/>
        </w:tabs>
        <w:jc w:val="center"/>
        <w:rPr>
          <w:rFonts w:ascii="Open Sans" w:hAnsi="Open Sans"/>
          <w:color w:val="616161"/>
          <w:sz w:val="21"/>
          <w:szCs w:val="21"/>
          <w:shd w:val="clear" w:color="auto" w:fill="FFFFFF"/>
        </w:rPr>
      </w:pPr>
      <w:r w:rsidRPr="00930528">
        <w:rPr>
          <w:rFonts w:ascii="Arial" w:hAnsi="Arial" w:cs="Arial"/>
          <w:b/>
          <w:sz w:val="24"/>
          <w:szCs w:val="24"/>
          <w:shd w:val="clear" w:color="auto" w:fill="FFFFFF"/>
        </w:rPr>
        <w:t>MYP Biology</w:t>
      </w:r>
      <w:r>
        <w:rPr>
          <w:rFonts w:ascii="Arial" w:hAnsi="Arial" w:cs="Arial"/>
          <w:b/>
          <w:sz w:val="24"/>
          <w:szCs w:val="24"/>
          <w:shd w:val="clear" w:color="auto" w:fill="FFFFFF"/>
        </w:rPr>
        <w:t xml:space="preserve"> – Intro to Year 4</w:t>
      </w:r>
      <w:r w:rsidR="002A6798">
        <w:rPr>
          <w:rFonts w:ascii="Arial" w:hAnsi="Arial" w:cs="Arial"/>
          <w:b/>
          <w:sz w:val="24"/>
          <w:szCs w:val="24"/>
          <w:shd w:val="clear" w:color="auto" w:fill="FFFFFF"/>
        </w:rPr>
        <w:t xml:space="preserve"> (and High School)</w:t>
      </w:r>
    </w:p>
    <w:p w14:paraId="7AA18C76" w14:textId="77777777" w:rsidR="00930528" w:rsidRPr="0039458C" w:rsidRDefault="00930528" w:rsidP="00930528">
      <w:pPr>
        <w:tabs>
          <w:tab w:val="left" w:pos="8625"/>
        </w:tabs>
        <w:rPr>
          <w:rFonts w:ascii="Open Sans" w:hAnsi="Open Sans"/>
          <w:sz w:val="21"/>
          <w:szCs w:val="21"/>
          <w:shd w:val="clear" w:color="auto" w:fill="FFFFFF"/>
        </w:rPr>
      </w:pPr>
      <w:r w:rsidRPr="0039458C">
        <w:rPr>
          <w:rFonts w:ascii="Open Sans" w:hAnsi="Open Sans"/>
          <w:sz w:val="21"/>
          <w:szCs w:val="21"/>
          <w:shd w:val="clear" w:color="auto" w:fill="FFFFFF"/>
        </w:rPr>
        <w:t>Welcome to MYP Biology! This will be your first introduction to high school science, and it may be a challenging year. The goal of our class is to not only cover the content of the Biology curriculum</w:t>
      </w:r>
      <w:r w:rsidR="0039458C" w:rsidRPr="0039458C">
        <w:rPr>
          <w:rFonts w:ascii="Open Sans" w:hAnsi="Open Sans"/>
          <w:sz w:val="21"/>
          <w:szCs w:val="21"/>
          <w:shd w:val="clear" w:color="auto" w:fill="FFFFFF"/>
        </w:rPr>
        <w:t xml:space="preserve"> but to also lay the groundwork to prepare you for your final year of MYP and the transition to DP.</w:t>
      </w:r>
      <w:r w:rsidR="0039458C">
        <w:rPr>
          <w:rFonts w:ascii="Open Sans" w:hAnsi="Open Sans"/>
          <w:sz w:val="21"/>
          <w:szCs w:val="21"/>
          <w:shd w:val="clear" w:color="auto" w:fill="FFFFFF"/>
        </w:rPr>
        <w:t xml:space="preserve"> With that being said, I have some suggestions to help you be successful from the first day of class:</w:t>
      </w:r>
    </w:p>
    <w:p w14:paraId="22967C50" w14:textId="77777777" w:rsidR="00930528" w:rsidRDefault="00930528" w:rsidP="0039458C">
      <w:pPr>
        <w:pStyle w:val="ListParagraph"/>
        <w:numPr>
          <w:ilvl w:val="0"/>
          <w:numId w:val="1"/>
        </w:numPr>
        <w:tabs>
          <w:tab w:val="left" w:pos="8625"/>
        </w:tabs>
        <w:rPr>
          <w:rFonts w:ascii="Open Sans" w:hAnsi="Open Sans"/>
          <w:sz w:val="21"/>
          <w:szCs w:val="21"/>
          <w:shd w:val="clear" w:color="auto" w:fill="FFFFFF"/>
        </w:rPr>
      </w:pPr>
      <w:r w:rsidRPr="0039458C">
        <w:rPr>
          <w:rFonts w:ascii="Open Sans" w:hAnsi="Open Sans"/>
          <w:sz w:val="21"/>
          <w:szCs w:val="21"/>
          <w:shd w:val="clear" w:color="auto" w:fill="FFFFFF"/>
        </w:rPr>
        <w:t xml:space="preserve">My first piece of advice is to </w:t>
      </w:r>
      <w:r w:rsidRPr="0039458C">
        <w:rPr>
          <w:rFonts w:ascii="Open Sans" w:hAnsi="Open Sans"/>
          <w:i/>
          <w:sz w:val="21"/>
          <w:szCs w:val="21"/>
          <w:u w:val="single"/>
          <w:shd w:val="clear" w:color="auto" w:fill="FFFFFF"/>
        </w:rPr>
        <w:t>stay organized!</w:t>
      </w:r>
      <w:r w:rsidRPr="0039458C">
        <w:rPr>
          <w:rFonts w:ascii="Open Sans" w:hAnsi="Open Sans"/>
          <w:sz w:val="21"/>
          <w:szCs w:val="21"/>
          <w:shd w:val="clear" w:color="auto" w:fill="FFFFFF"/>
        </w:rPr>
        <w:t xml:space="preserve"> With the introduction to high school, your schedule may become busier than ever, and due dates will seem to come at you faster than ever. </w:t>
      </w:r>
      <w:r w:rsidR="0039458C">
        <w:rPr>
          <w:rFonts w:ascii="Open Sans" w:hAnsi="Open Sans"/>
          <w:sz w:val="21"/>
          <w:szCs w:val="21"/>
          <w:shd w:val="clear" w:color="auto" w:fill="FFFFFF"/>
        </w:rPr>
        <w:t>Staying organized will definitely help you</w:t>
      </w:r>
      <w:r w:rsidR="002A6798">
        <w:rPr>
          <w:rFonts w:ascii="Open Sans" w:hAnsi="Open Sans"/>
          <w:sz w:val="21"/>
          <w:szCs w:val="21"/>
          <w:shd w:val="clear" w:color="auto" w:fill="FFFFFF"/>
        </w:rPr>
        <w:t xml:space="preserve"> lower your</w:t>
      </w:r>
      <w:r w:rsidR="0039458C">
        <w:rPr>
          <w:rFonts w:ascii="Open Sans" w:hAnsi="Open Sans"/>
          <w:sz w:val="21"/>
          <w:szCs w:val="21"/>
          <w:shd w:val="clear" w:color="auto" w:fill="FFFFFF"/>
        </w:rPr>
        <w:t xml:space="preserve"> stress level and hopefully keep you from having to stay up all night before that big paper or project is due.</w:t>
      </w:r>
    </w:p>
    <w:p w14:paraId="022BBCD8" w14:textId="77777777" w:rsidR="0039458C" w:rsidRDefault="0039458C" w:rsidP="0039458C">
      <w:pPr>
        <w:pStyle w:val="ListParagraph"/>
        <w:numPr>
          <w:ilvl w:val="0"/>
          <w:numId w:val="1"/>
        </w:numPr>
        <w:tabs>
          <w:tab w:val="left" w:pos="8625"/>
        </w:tabs>
        <w:rPr>
          <w:rFonts w:ascii="Open Sans" w:hAnsi="Open Sans"/>
          <w:sz w:val="21"/>
          <w:szCs w:val="21"/>
          <w:shd w:val="clear" w:color="auto" w:fill="FFFFFF"/>
        </w:rPr>
      </w:pPr>
      <w:r>
        <w:rPr>
          <w:rFonts w:ascii="Open Sans" w:hAnsi="Open Sans"/>
          <w:i/>
          <w:sz w:val="21"/>
          <w:szCs w:val="21"/>
          <w:u w:val="single"/>
          <w:shd w:val="clear" w:color="auto" w:fill="FFFFFF"/>
        </w:rPr>
        <w:t>Don’t be afraid to ask for help!</w:t>
      </w:r>
      <w:r>
        <w:rPr>
          <w:rFonts w:ascii="Open Sans" w:hAnsi="Open Sans"/>
          <w:sz w:val="21"/>
          <w:szCs w:val="21"/>
          <w:shd w:val="clear" w:color="auto" w:fill="FFFFFF"/>
        </w:rPr>
        <w:t xml:space="preserve"> Yes, it is true that high school is VERY different from middle school in many ways. Every student is different, and you know yourself better than anyone else does. If you don’t understand something or if you are feeling overwhelmed, </w:t>
      </w:r>
      <w:r w:rsidRPr="002A6798">
        <w:rPr>
          <w:rFonts w:ascii="Open Sans" w:hAnsi="Open Sans"/>
          <w:i/>
          <w:sz w:val="21"/>
          <w:szCs w:val="21"/>
          <w:shd w:val="clear" w:color="auto" w:fill="FFFFFF"/>
        </w:rPr>
        <w:t xml:space="preserve">please </w:t>
      </w:r>
      <w:r>
        <w:rPr>
          <w:rFonts w:ascii="Open Sans" w:hAnsi="Open Sans"/>
          <w:sz w:val="21"/>
          <w:szCs w:val="21"/>
          <w:shd w:val="clear" w:color="auto" w:fill="FFFFFF"/>
        </w:rPr>
        <w:t xml:space="preserve">ask your teachers for help! Asking for help is not a sign of weakness. It is a sign of strength, and it tells your teachers that </w:t>
      </w:r>
      <w:r w:rsidR="002A6798">
        <w:rPr>
          <w:rFonts w:ascii="Open Sans" w:hAnsi="Open Sans"/>
          <w:sz w:val="21"/>
          <w:szCs w:val="21"/>
          <w:shd w:val="clear" w:color="auto" w:fill="FFFFFF"/>
        </w:rPr>
        <w:t>you care enough about what you are learning to self-advocate when you need to.</w:t>
      </w:r>
    </w:p>
    <w:p w14:paraId="62F84B49" w14:textId="77777777" w:rsidR="00F12DA5" w:rsidRDefault="00F12DA5" w:rsidP="0039458C">
      <w:pPr>
        <w:pStyle w:val="ListParagraph"/>
        <w:numPr>
          <w:ilvl w:val="0"/>
          <w:numId w:val="1"/>
        </w:numPr>
        <w:tabs>
          <w:tab w:val="left" w:pos="8625"/>
        </w:tabs>
        <w:rPr>
          <w:rFonts w:ascii="Open Sans" w:hAnsi="Open Sans"/>
          <w:sz w:val="21"/>
          <w:szCs w:val="21"/>
          <w:shd w:val="clear" w:color="auto" w:fill="FFFFFF"/>
        </w:rPr>
      </w:pPr>
      <w:r>
        <w:rPr>
          <w:rFonts w:ascii="Open Sans" w:hAnsi="Open Sans"/>
          <w:i/>
          <w:sz w:val="21"/>
          <w:szCs w:val="21"/>
          <w:u w:val="single"/>
          <w:shd w:val="clear" w:color="auto" w:fill="FFFFFF"/>
        </w:rPr>
        <w:t>Take good notes and don’t lose them!</w:t>
      </w:r>
      <w:r>
        <w:rPr>
          <w:rFonts w:ascii="Open Sans" w:hAnsi="Open Sans"/>
          <w:sz w:val="21"/>
          <w:szCs w:val="21"/>
          <w:shd w:val="clear" w:color="auto" w:fill="FFFFFF"/>
        </w:rPr>
        <w:t xml:space="preserve"> This goes with my first piece of advice, but it is important enough to get its own bullet. If you are used to having all of your notes and Study Guides given to you, this may be a shock, but that won’t happen much (if at all) any more. When you take notes, make sure you can read them – I cannot tell you how many times students have had to come back to me before a quiz or test because they couldn’t read their own hand-writing OR because they had no idea what they did with their notes.</w:t>
      </w:r>
    </w:p>
    <w:p w14:paraId="6A6D1ECA" w14:textId="77777777" w:rsidR="002A6798" w:rsidRDefault="002A6798" w:rsidP="0039458C">
      <w:pPr>
        <w:pStyle w:val="ListParagraph"/>
        <w:numPr>
          <w:ilvl w:val="0"/>
          <w:numId w:val="1"/>
        </w:numPr>
        <w:tabs>
          <w:tab w:val="left" w:pos="8625"/>
        </w:tabs>
        <w:rPr>
          <w:rFonts w:ascii="Open Sans" w:hAnsi="Open Sans"/>
          <w:sz w:val="21"/>
          <w:szCs w:val="21"/>
          <w:shd w:val="clear" w:color="auto" w:fill="FFFFFF"/>
        </w:rPr>
      </w:pPr>
      <w:r>
        <w:rPr>
          <w:rFonts w:ascii="Open Sans" w:hAnsi="Open Sans"/>
          <w:sz w:val="21"/>
          <w:szCs w:val="21"/>
          <w:shd w:val="clear" w:color="auto" w:fill="FFFFFF"/>
        </w:rPr>
        <w:t xml:space="preserve">My last piece of advice is to </w:t>
      </w:r>
      <w:r>
        <w:rPr>
          <w:rFonts w:ascii="Open Sans" w:hAnsi="Open Sans"/>
          <w:i/>
          <w:sz w:val="21"/>
          <w:szCs w:val="21"/>
          <w:u w:val="single"/>
          <w:shd w:val="clear" w:color="auto" w:fill="FFFFFF"/>
        </w:rPr>
        <w:t>learn/develop good study skills!</w:t>
      </w:r>
      <w:r>
        <w:rPr>
          <w:rFonts w:ascii="Open Sans" w:hAnsi="Open Sans"/>
          <w:sz w:val="21"/>
          <w:szCs w:val="21"/>
          <w:shd w:val="clear" w:color="auto" w:fill="FFFFFF"/>
        </w:rPr>
        <w:t xml:space="preserve"> Many students come to high school thinking that they know how to study. Unfortunately, as you transition through the IB program, you will see that your assessments will have less to do with memorizing content and more to do with critical thinking and the </w:t>
      </w:r>
      <w:r w:rsidRPr="002A6798">
        <w:rPr>
          <w:rFonts w:ascii="Open Sans" w:hAnsi="Open Sans"/>
          <w:i/>
          <w:sz w:val="21"/>
          <w:szCs w:val="21"/>
          <w:shd w:val="clear" w:color="auto" w:fill="FFFFFF"/>
        </w:rPr>
        <w:t>application</w:t>
      </w:r>
      <w:r>
        <w:rPr>
          <w:rFonts w:ascii="Open Sans" w:hAnsi="Open Sans"/>
          <w:sz w:val="21"/>
          <w:szCs w:val="21"/>
          <w:shd w:val="clear" w:color="auto" w:fill="FFFFFF"/>
        </w:rPr>
        <w:t xml:space="preserve"> of content. This takes a different mind-set and will require different methods of learning and studying than you may have used in middle school. If you need help working on study skills, ask your teachers or other IB students for tips. Believe me, it makes a big difference.</w:t>
      </w:r>
    </w:p>
    <w:p w14:paraId="7743121B" w14:textId="77777777" w:rsidR="00F12DA5" w:rsidRDefault="00F12DA5" w:rsidP="00F12DA5">
      <w:pPr>
        <w:tabs>
          <w:tab w:val="left" w:pos="8625"/>
        </w:tabs>
        <w:rPr>
          <w:rFonts w:ascii="Open Sans" w:hAnsi="Open Sans"/>
          <w:sz w:val="21"/>
          <w:szCs w:val="21"/>
          <w:shd w:val="clear" w:color="auto" w:fill="FFFFFF"/>
        </w:rPr>
      </w:pPr>
    </w:p>
    <w:p w14:paraId="631A9722" w14:textId="77777777" w:rsidR="00F12DA5" w:rsidRDefault="00F12DA5" w:rsidP="00F12DA5">
      <w:pPr>
        <w:tabs>
          <w:tab w:val="left" w:pos="8625"/>
        </w:tabs>
        <w:rPr>
          <w:rFonts w:ascii="Open Sans" w:hAnsi="Open Sans"/>
          <w:sz w:val="21"/>
          <w:szCs w:val="21"/>
          <w:u w:val="single"/>
          <w:shd w:val="clear" w:color="auto" w:fill="FFFFFF"/>
        </w:rPr>
      </w:pPr>
      <w:r>
        <w:rPr>
          <w:rFonts w:ascii="Open Sans" w:hAnsi="Open Sans"/>
          <w:sz w:val="21"/>
          <w:szCs w:val="21"/>
          <w:shd w:val="clear" w:color="auto" w:fill="FFFFFF"/>
        </w:rPr>
        <w:t xml:space="preserve">In terms of curriculum, we will be building on many of the topics and themes that you should have covered in Life Science. </w:t>
      </w:r>
      <w:r w:rsidR="00E07FE5">
        <w:rPr>
          <w:rFonts w:ascii="Open Sans" w:hAnsi="Open Sans"/>
          <w:sz w:val="21"/>
          <w:szCs w:val="21"/>
          <w:shd w:val="clear" w:color="auto" w:fill="FFFFFF"/>
        </w:rPr>
        <w:t>Below you will see a general list of the Units we will be covering this year and some of the topics included in them. **</w:t>
      </w:r>
      <w:r w:rsidR="00E07FE5">
        <w:rPr>
          <w:rFonts w:ascii="Open Sans" w:hAnsi="Open Sans"/>
          <w:sz w:val="21"/>
          <w:szCs w:val="21"/>
          <w:u w:val="single"/>
          <w:shd w:val="clear" w:color="auto" w:fill="FFFFFF"/>
        </w:rPr>
        <w:t>You WILL see these Units again in DP Biology, so KEEP your notebook!!!</w:t>
      </w:r>
    </w:p>
    <w:p w14:paraId="0E24E0FA" w14:textId="77777777" w:rsidR="00C76977" w:rsidRDefault="00C76977" w:rsidP="00F12DA5">
      <w:pPr>
        <w:tabs>
          <w:tab w:val="left" w:pos="8625"/>
        </w:tabs>
        <w:rPr>
          <w:rFonts w:ascii="Open Sans" w:hAnsi="Open Sans"/>
          <w:sz w:val="21"/>
          <w:szCs w:val="21"/>
          <w:u w:val="single"/>
          <w:shd w:val="clear" w:color="auto" w:fill="FFFFFF"/>
        </w:rPr>
      </w:pPr>
      <w:r>
        <w:rPr>
          <w:rFonts w:ascii="Open Sans" w:hAnsi="Open Sans"/>
          <w:sz w:val="21"/>
          <w:szCs w:val="21"/>
          <w:u w:val="single"/>
          <w:shd w:val="clear" w:color="auto" w:fill="FFFFFF"/>
        </w:rPr>
        <w:lastRenderedPageBreak/>
        <w:t>Unit 1: Science Process Skills</w:t>
      </w:r>
    </w:p>
    <w:p w14:paraId="37D78055" w14:textId="77777777" w:rsidR="00C76977" w:rsidRDefault="00C76977" w:rsidP="00C76977">
      <w:pPr>
        <w:pStyle w:val="ListParagraph"/>
        <w:numPr>
          <w:ilvl w:val="0"/>
          <w:numId w:val="3"/>
        </w:numPr>
        <w:tabs>
          <w:tab w:val="left" w:pos="8625"/>
        </w:tabs>
        <w:rPr>
          <w:rFonts w:ascii="Open Sans" w:hAnsi="Open Sans"/>
          <w:sz w:val="21"/>
          <w:szCs w:val="21"/>
          <w:shd w:val="clear" w:color="auto" w:fill="FFFFFF"/>
        </w:rPr>
      </w:pPr>
      <w:r>
        <w:rPr>
          <w:rFonts w:ascii="Open Sans" w:hAnsi="Open Sans"/>
          <w:sz w:val="21"/>
          <w:szCs w:val="21"/>
          <w:shd w:val="clear" w:color="auto" w:fill="FFFFFF"/>
        </w:rPr>
        <w:t>Themes of Biology</w:t>
      </w:r>
    </w:p>
    <w:p w14:paraId="6163087B" w14:textId="77777777" w:rsidR="00C76977" w:rsidRDefault="00C76977" w:rsidP="00C76977">
      <w:pPr>
        <w:pStyle w:val="ListParagraph"/>
        <w:numPr>
          <w:ilvl w:val="0"/>
          <w:numId w:val="3"/>
        </w:numPr>
        <w:tabs>
          <w:tab w:val="left" w:pos="8625"/>
        </w:tabs>
        <w:rPr>
          <w:rFonts w:ascii="Open Sans" w:hAnsi="Open Sans"/>
          <w:sz w:val="21"/>
          <w:szCs w:val="21"/>
          <w:shd w:val="clear" w:color="auto" w:fill="FFFFFF"/>
        </w:rPr>
      </w:pPr>
      <w:r>
        <w:rPr>
          <w:rFonts w:ascii="Open Sans" w:hAnsi="Open Sans"/>
          <w:sz w:val="21"/>
          <w:szCs w:val="21"/>
          <w:shd w:val="clear" w:color="auto" w:fill="FFFFFF"/>
        </w:rPr>
        <w:t>Lab Safety and Equipment</w:t>
      </w:r>
    </w:p>
    <w:p w14:paraId="2F493B17" w14:textId="77777777" w:rsidR="00C76977" w:rsidRDefault="00C76977" w:rsidP="00C76977">
      <w:pPr>
        <w:pStyle w:val="ListParagraph"/>
        <w:numPr>
          <w:ilvl w:val="0"/>
          <w:numId w:val="3"/>
        </w:numPr>
        <w:tabs>
          <w:tab w:val="left" w:pos="8625"/>
        </w:tabs>
        <w:rPr>
          <w:rFonts w:ascii="Open Sans" w:hAnsi="Open Sans"/>
          <w:sz w:val="21"/>
          <w:szCs w:val="21"/>
          <w:shd w:val="clear" w:color="auto" w:fill="FFFFFF"/>
        </w:rPr>
      </w:pPr>
      <w:r>
        <w:rPr>
          <w:rFonts w:ascii="Open Sans" w:hAnsi="Open Sans"/>
          <w:sz w:val="21"/>
          <w:szCs w:val="21"/>
          <w:shd w:val="clear" w:color="auto" w:fill="FFFFFF"/>
        </w:rPr>
        <w:t>The Scientific Method and Experimentation</w:t>
      </w:r>
    </w:p>
    <w:p w14:paraId="276CA41E" w14:textId="77777777" w:rsidR="00C76977" w:rsidRDefault="00C76977" w:rsidP="00C76977">
      <w:pPr>
        <w:pStyle w:val="ListParagraph"/>
        <w:numPr>
          <w:ilvl w:val="0"/>
          <w:numId w:val="3"/>
        </w:numPr>
        <w:tabs>
          <w:tab w:val="left" w:pos="8625"/>
        </w:tabs>
        <w:rPr>
          <w:rFonts w:ascii="Open Sans" w:hAnsi="Open Sans"/>
          <w:sz w:val="21"/>
          <w:szCs w:val="21"/>
          <w:shd w:val="clear" w:color="auto" w:fill="FFFFFF"/>
        </w:rPr>
      </w:pPr>
      <w:r>
        <w:rPr>
          <w:rFonts w:ascii="Open Sans" w:hAnsi="Open Sans"/>
          <w:sz w:val="21"/>
          <w:szCs w:val="21"/>
          <w:shd w:val="clear" w:color="auto" w:fill="FFFFFF"/>
        </w:rPr>
        <w:t>Characteristics of Living Things</w:t>
      </w:r>
    </w:p>
    <w:p w14:paraId="0DE0E6AC" w14:textId="77777777" w:rsidR="00C76977" w:rsidRDefault="00C76977" w:rsidP="00C76977">
      <w:pPr>
        <w:tabs>
          <w:tab w:val="left" w:pos="8625"/>
        </w:tabs>
        <w:rPr>
          <w:rFonts w:ascii="Open Sans" w:hAnsi="Open Sans"/>
          <w:sz w:val="21"/>
          <w:szCs w:val="21"/>
          <w:u w:val="single"/>
          <w:shd w:val="clear" w:color="auto" w:fill="FFFFFF"/>
        </w:rPr>
      </w:pPr>
      <w:r>
        <w:rPr>
          <w:rFonts w:ascii="Open Sans" w:hAnsi="Open Sans"/>
          <w:sz w:val="21"/>
          <w:szCs w:val="21"/>
          <w:u w:val="single"/>
          <w:shd w:val="clear" w:color="auto" w:fill="FFFFFF"/>
        </w:rPr>
        <w:t xml:space="preserve">Unit 2: Biochemistry </w:t>
      </w:r>
    </w:p>
    <w:p w14:paraId="07FE0AD0" w14:textId="77777777" w:rsidR="00C76977" w:rsidRPr="00C76977" w:rsidRDefault="00C76977" w:rsidP="00C76977">
      <w:pPr>
        <w:pStyle w:val="ListParagraph"/>
        <w:numPr>
          <w:ilvl w:val="0"/>
          <w:numId w:val="4"/>
        </w:numPr>
        <w:tabs>
          <w:tab w:val="left" w:pos="8625"/>
        </w:tabs>
        <w:rPr>
          <w:rFonts w:ascii="Open Sans" w:hAnsi="Open Sans"/>
          <w:sz w:val="21"/>
          <w:szCs w:val="21"/>
          <w:u w:val="single"/>
          <w:shd w:val="clear" w:color="auto" w:fill="FFFFFF"/>
        </w:rPr>
      </w:pPr>
      <w:r>
        <w:rPr>
          <w:rFonts w:ascii="Open Sans" w:hAnsi="Open Sans"/>
          <w:sz w:val="21"/>
          <w:szCs w:val="21"/>
          <w:shd w:val="clear" w:color="auto" w:fill="FFFFFF"/>
        </w:rPr>
        <w:t>Intro to Chemistry</w:t>
      </w:r>
    </w:p>
    <w:p w14:paraId="37F17520" w14:textId="77777777" w:rsidR="00C76977" w:rsidRPr="00C76977" w:rsidRDefault="00C76977" w:rsidP="00C76977">
      <w:pPr>
        <w:pStyle w:val="ListParagraph"/>
        <w:numPr>
          <w:ilvl w:val="0"/>
          <w:numId w:val="4"/>
        </w:numPr>
        <w:tabs>
          <w:tab w:val="left" w:pos="8625"/>
        </w:tabs>
        <w:rPr>
          <w:rFonts w:ascii="Open Sans" w:hAnsi="Open Sans"/>
          <w:sz w:val="21"/>
          <w:szCs w:val="21"/>
          <w:u w:val="single"/>
          <w:shd w:val="clear" w:color="auto" w:fill="FFFFFF"/>
        </w:rPr>
      </w:pPr>
      <w:r>
        <w:rPr>
          <w:rFonts w:ascii="Open Sans" w:hAnsi="Open Sans"/>
          <w:sz w:val="21"/>
          <w:szCs w:val="21"/>
          <w:shd w:val="clear" w:color="auto" w:fill="FFFFFF"/>
        </w:rPr>
        <w:t>The Periodic Table (this will help to also get you ready for MYP Chemistry)</w:t>
      </w:r>
    </w:p>
    <w:p w14:paraId="452722DE" w14:textId="77777777" w:rsidR="00C76977" w:rsidRPr="00C76977" w:rsidRDefault="00C76977" w:rsidP="00C76977">
      <w:pPr>
        <w:pStyle w:val="ListParagraph"/>
        <w:numPr>
          <w:ilvl w:val="0"/>
          <w:numId w:val="4"/>
        </w:numPr>
        <w:tabs>
          <w:tab w:val="left" w:pos="8625"/>
        </w:tabs>
        <w:rPr>
          <w:rFonts w:ascii="Open Sans" w:hAnsi="Open Sans"/>
          <w:sz w:val="21"/>
          <w:szCs w:val="21"/>
          <w:u w:val="single"/>
          <w:shd w:val="clear" w:color="auto" w:fill="FFFFFF"/>
        </w:rPr>
      </w:pPr>
      <w:r>
        <w:rPr>
          <w:rFonts w:ascii="Open Sans" w:hAnsi="Open Sans"/>
          <w:sz w:val="21"/>
          <w:szCs w:val="21"/>
          <w:shd w:val="clear" w:color="auto" w:fill="FFFFFF"/>
        </w:rPr>
        <w:t>Atoms, Molecules and Compounds</w:t>
      </w:r>
    </w:p>
    <w:p w14:paraId="09717B1D" w14:textId="77777777" w:rsidR="00C76977" w:rsidRPr="00C76977" w:rsidRDefault="00C76977" w:rsidP="00C76977">
      <w:pPr>
        <w:pStyle w:val="ListParagraph"/>
        <w:numPr>
          <w:ilvl w:val="0"/>
          <w:numId w:val="4"/>
        </w:numPr>
        <w:tabs>
          <w:tab w:val="left" w:pos="8625"/>
        </w:tabs>
        <w:rPr>
          <w:rFonts w:ascii="Open Sans" w:hAnsi="Open Sans"/>
          <w:sz w:val="21"/>
          <w:szCs w:val="21"/>
          <w:u w:val="single"/>
          <w:shd w:val="clear" w:color="auto" w:fill="FFFFFF"/>
        </w:rPr>
      </w:pPr>
      <w:r>
        <w:rPr>
          <w:rFonts w:ascii="Open Sans" w:hAnsi="Open Sans"/>
          <w:sz w:val="21"/>
          <w:szCs w:val="21"/>
          <w:shd w:val="clear" w:color="auto" w:fill="FFFFFF"/>
        </w:rPr>
        <w:t>The Macromolecules Essential for Life (***SUPER Important!!)</w:t>
      </w:r>
    </w:p>
    <w:p w14:paraId="618CC08E" w14:textId="77777777" w:rsidR="00C76977" w:rsidRDefault="004D2CC6" w:rsidP="00C76977">
      <w:pPr>
        <w:tabs>
          <w:tab w:val="left" w:pos="8625"/>
        </w:tabs>
        <w:rPr>
          <w:rFonts w:ascii="Open Sans" w:hAnsi="Open Sans"/>
          <w:sz w:val="21"/>
          <w:szCs w:val="21"/>
          <w:u w:val="single"/>
          <w:shd w:val="clear" w:color="auto" w:fill="FFFFFF"/>
        </w:rPr>
      </w:pPr>
      <w:r>
        <w:rPr>
          <w:rFonts w:ascii="Open Sans" w:hAnsi="Open Sans"/>
          <w:sz w:val="21"/>
          <w:szCs w:val="21"/>
          <w:u w:val="single"/>
          <w:shd w:val="clear" w:color="auto" w:fill="FFFFFF"/>
        </w:rPr>
        <w:t>Unit 3: Cellular Structure and Processes</w:t>
      </w:r>
    </w:p>
    <w:p w14:paraId="6FC3EA30" w14:textId="77777777" w:rsidR="004D2CC6" w:rsidRPr="004D2CC6" w:rsidRDefault="004D2CC6" w:rsidP="004D2CC6">
      <w:pPr>
        <w:pStyle w:val="ListParagraph"/>
        <w:numPr>
          <w:ilvl w:val="0"/>
          <w:numId w:val="5"/>
        </w:numPr>
        <w:tabs>
          <w:tab w:val="left" w:pos="8625"/>
        </w:tabs>
        <w:rPr>
          <w:rFonts w:ascii="Open Sans" w:hAnsi="Open Sans"/>
          <w:sz w:val="21"/>
          <w:szCs w:val="21"/>
          <w:u w:val="single"/>
          <w:shd w:val="clear" w:color="auto" w:fill="FFFFFF"/>
        </w:rPr>
      </w:pPr>
      <w:r>
        <w:rPr>
          <w:rFonts w:ascii="Open Sans" w:hAnsi="Open Sans"/>
          <w:sz w:val="21"/>
          <w:szCs w:val="21"/>
          <w:shd w:val="clear" w:color="auto" w:fill="FFFFFF"/>
        </w:rPr>
        <w:t>The Cell Theory</w:t>
      </w:r>
    </w:p>
    <w:p w14:paraId="49FC3523" w14:textId="77777777" w:rsidR="004D2CC6" w:rsidRPr="004D2CC6" w:rsidRDefault="004D2CC6" w:rsidP="004D2CC6">
      <w:pPr>
        <w:pStyle w:val="ListParagraph"/>
        <w:numPr>
          <w:ilvl w:val="0"/>
          <w:numId w:val="5"/>
        </w:numPr>
        <w:tabs>
          <w:tab w:val="left" w:pos="8625"/>
        </w:tabs>
        <w:rPr>
          <w:rFonts w:ascii="Open Sans" w:hAnsi="Open Sans"/>
          <w:sz w:val="21"/>
          <w:szCs w:val="21"/>
          <w:u w:val="single"/>
          <w:shd w:val="clear" w:color="auto" w:fill="FFFFFF"/>
        </w:rPr>
      </w:pPr>
      <w:r>
        <w:rPr>
          <w:rFonts w:ascii="Open Sans" w:hAnsi="Open Sans"/>
          <w:sz w:val="21"/>
          <w:szCs w:val="21"/>
          <w:shd w:val="clear" w:color="auto" w:fill="FFFFFF"/>
        </w:rPr>
        <w:t>Prokaryotes vs. Eukaryotes</w:t>
      </w:r>
    </w:p>
    <w:p w14:paraId="6B8F69BC" w14:textId="77777777" w:rsidR="004D2CC6" w:rsidRPr="004D2CC6" w:rsidRDefault="004D2CC6" w:rsidP="004D2CC6">
      <w:pPr>
        <w:pStyle w:val="ListParagraph"/>
        <w:numPr>
          <w:ilvl w:val="0"/>
          <w:numId w:val="5"/>
        </w:numPr>
        <w:tabs>
          <w:tab w:val="left" w:pos="8625"/>
        </w:tabs>
        <w:rPr>
          <w:rFonts w:ascii="Open Sans" w:hAnsi="Open Sans"/>
          <w:sz w:val="21"/>
          <w:szCs w:val="21"/>
          <w:u w:val="single"/>
          <w:shd w:val="clear" w:color="auto" w:fill="FFFFFF"/>
        </w:rPr>
      </w:pPr>
      <w:r>
        <w:rPr>
          <w:rFonts w:ascii="Open Sans" w:hAnsi="Open Sans"/>
          <w:sz w:val="21"/>
          <w:szCs w:val="21"/>
          <w:shd w:val="clear" w:color="auto" w:fill="FFFFFF"/>
        </w:rPr>
        <w:t>Cellular Organelles</w:t>
      </w:r>
    </w:p>
    <w:p w14:paraId="77D85252" w14:textId="77777777" w:rsidR="004D2CC6" w:rsidRPr="004D2CC6" w:rsidRDefault="004D2CC6" w:rsidP="004D2CC6">
      <w:pPr>
        <w:pStyle w:val="ListParagraph"/>
        <w:numPr>
          <w:ilvl w:val="0"/>
          <w:numId w:val="5"/>
        </w:numPr>
        <w:tabs>
          <w:tab w:val="left" w:pos="8625"/>
        </w:tabs>
        <w:rPr>
          <w:rFonts w:ascii="Open Sans" w:hAnsi="Open Sans"/>
          <w:sz w:val="21"/>
          <w:szCs w:val="21"/>
          <w:u w:val="single"/>
          <w:shd w:val="clear" w:color="auto" w:fill="FFFFFF"/>
        </w:rPr>
      </w:pPr>
      <w:r>
        <w:rPr>
          <w:rFonts w:ascii="Open Sans" w:hAnsi="Open Sans"/>
          <w:sz w:val="21"/>
          <w:szCs w:val="21"/>
          <w:shd w:val="clear" w:color="auto" w:fill="FFFFFF"/>
        </w:rPr>
        <w:t>Mitosis and the Cell Cycle</w:t>
      </w:r>
    </w:p>
    <w:p w14:paraId="40DB0BE6" w14:textId="77777777" w:rsidR="004D2CC6" w:rsidRDefault="004D2CC6" w:rsidP="004D2CC6">
      <w:pPr>
        <w:tabs>
          <w:tab w:val="left" w:pos="8625"/>
        </w:tabs>
        <w:rPr>
          <w:rFonts w:ascii="Open Sans" w:hAnsi="Open Sans"/>
          <w:sz w:val="21"/>
          <w:szCs w:val="21"/>
          <w:u w:val="single"/>
          <w:shd w:val="clear" w:color="auto" w:fill="FFFFFF"/>
        </w:rPr>
      </w:pPr>
      <w:r w:rsidRPr="004D2CC6">
        <w:rPr>
          <w:rFonts w:ascii="Open Sans" w:hAnsi="Open Sans"/>
          <w:sz w:val="21"/>
          <w:szCs w:val="21"/>
          <w:u w:val="single"/>
          <w:shd w:val="clear" w:color="auto" w:fill="FFFFFF"/>
        </w:rPr>
        <w:t>Unit 4: Metabolic Processes</w:t>
      </w:r>
    </w:p>
    <w:p w14:paraId="2E6456FD" w14:textId="77777777" w:rsidR="004D2CC6" w:rsidRPr="004D2CC6" w:rsidRDefault="004D2CC6" w:rsidP="004D2CC6">
      <w:pPr>
        <w:pStyle w:val="ListParagraph"/>
        <w:numPr>
          <w:ilvl w:val="0"/>
          <w:numId w:val="6"/>
        </w:numPr>
        <w:tabs>
          <w:tab w:val="left" w:pos="8625"/>
        </w:tabs>
        <w:rPr>
          <w:rFonts w:ascii="Open Sans" w:hAnsi="Open Sans"/>
          <w:sz w:val="21"/>
          <w:szCs w:val="21"/>
          <w:u w:val="single"/>
          <w:shd w:val="clear" w:color="auto" w:fill="FFFFFF"/>
        </w:rPr>
      </w:pPr>
      <w:r>
        <w:rPr>
          <w:rFonts w:ascii="Open Sans" w:hAnsi="Open Sans"/>
          <w:sz w:val="21"/>
          <w:szCs w:val="21"/>
          <w:shd w:val="clear" w:color="auto" w:fill="FFFFFF"/>
        </w:rPr>
        <w:t>Autotrophs vs. Heterotrophs</w:t>
      </w:r>
    </w:p>
    <w:p w14:paraId="5A69F8FB" w14:textId="77777777" w:rsidR="004D2CC6" w:rsidRPr="004D2CC6" w:rsidRDefault="004D2CC6" w:rsidP="004D2CC6">
      <w:pPr>
        <w:pStyle w:val="ListParagraph"/>
        <w:numPr>
          <w:ilvl w:val="0"/>
          <w:numId w:val="6"/>
        </w:numPr>
        <w:tabs>
          <w:tab w:val="left" w:pos="8625"/>
        </w:tabs>
        <w:rPr>
          <w:rFonts w:ascii="Open Sans" w:hAnsi="Open Sans"/>
          <w:sz w:val="21"/>
          <w:szCs w:val="21"/>
          <w:u w:val="single"/>
          <w:shd w:val="clear" w:color="auto" w:fill="FFFFFF"/>
        </w:rPr>
      </w:pPr>
      <w:r>
        <w:rPr>
          <w:rFonts w:ascii="Open Sans" w:hAnsi="Open Sans"/>
          <w:sz w:val="21"/>
          <w:szCs w:val="21"/>
          <w:shd w:val="clear" w:color="auto" w:fill="FFFFFF"/>
        </w:rPr>
        <w:t>Photosynthesis</w:t>
      </w:r>
    </w:p>
    <w:p w14:paraId="2E81A38E" w14:textId="77777777" w:rsidR="004D2CC6" w:rsidRPr="004D2CC6" w:rsidRDefault="004D2CC6" w:rsidP="004D2CC6">
      <w:pPr>
        <w:pStyle w:val="ListParagraph"/>
        <w:numPr>
          <w:ilvl w:val="0"/>
          <w:numId w:val="6"/>
        </w:numPr>
        <w:tabs>
          <w:tab w:val="left" w:pos="8625"/>
        </w:tabs>
        <w:rPr>
          <w:rFonts w:ascii="Open Sans" w:hAnsi="Open Sans"/>
          <w:sz w:val="21"/>
          <w:szCs w:val="21"/>
          <w:u w:val="single"/>
          <w:shd w:val="clear" w:color="auto" w:fill="FFFFFF"/>
        </w:rPr>
      </w:pPr>
      <w:r>
        <w:rPr>
          <w:rFonts w:ascii="Open Sans" w:hAnsi="Open Sans"/>
          <w:sz w:val="21"/>
          <w:szCs w:val="21"/>
          <w:shd w:val="clear" w:color="auto" w:fill="FFFFFF"/>
        </w:rPr>
        <w:t>Cell Respiration</w:t>
      </w:r>
    </w:p>
    <w:p w14:paraId="3E6C476B" w14:textId="77777777" w:rsidR="004D2CC6" w:rsidRDefault="004D2CC6" w:rsidP="004D2CC6">
      <w:pPr>
        <w:tabs>
          <w:tab w:val="left" w:pos="8625"/>
        </w:tabs>
        <w:rPr>
          <w:rFonts w:ascii="Open Sans" w:hAnsi="Open Sans"/>
          <w:sz w:val="21"/>
          <w:szCs w:val="21"/>
          <w:u w:val="single"/>
          <w:shd w:val="clear" w:color="auto" w:fill="FFFFFF"/>
        </w:rPr>
      </w:pPr>
      <w:r>
        <w:rPr>
          <w:rFonts w:ascii="Open Sans" w:hAnsi="Open Sans"/>
          <w:sz w:val="21"/>
          <w:szCs w:val="21"/>
          <w:u w:val="single"/>
          <w:shd w:val="clear" w:color="auto" w:fill="FFFFFF"/>
        </w:rPr>
        <w:t>Unit 5: Molecular Genetics</w:t>
      </w:r>
    </w:p>
    <w:p w14:paraId="5AFC9CA0" w14:textId="77777777" w:rsidR="004D2CC6" w:rsidRPr="004D2CC6" w:rsidRDefault="004D2CC6" w:rsidP="004D2CC6">
      <w:pPr>
        <w:pStyle w:val="ListParagraph"/>
        <w:numPr>
          <w:ilvl w:val="0"/>
          <w:numId w:val="7"/>
        </w:numPr>
        <w:tabs>
          <w:tab w:val="left" w:pos="8625"/>
        </w:tabs>
        <w:rPr>
          <w:rFonts w:ascii="Open Sans" w:hAnsi="Open Sans"/>
          <w:sz w:val="21"/>
          <w:szCs w:val="21"/>
          <w:u w:val="single"/>
          <w:shd w:val="clear" w:color="auto" w:fill="FFFFFF"/>
        </w:rPr>
      </w:pPr>
      <w:r>
        <w:rPr>
          <w:rFonts w:ascii="Open Sans" w:hAnsi="Open Sans"/>
          <w:sz w:val="21"/>
          <w:szCs w:val="21"/>
          <w:shd w:val="clear" w:color="auto" w:fill="FFFFFF"/>
        </w:rPr>
        <w:t>DNA Structure and Function</w:t>
      </w:r>
    </w:p>
    <w:p w14:paraId="28118E47" w14:textId="77777777" w:rsidR="004D2CC6" w:rsidRPr="004D2CC6" w:rsidRDefault="004D2CC6" w:rsidP="004D2CC6">
      <w:pPr>
        <w:pStyle w:val="ListParagraph"/>
        <w:numPr>
          <w:ilvl w:val="0"/>
          <w:numId w:val="7"/>
        </w:numPr>
        <w:tabs>
          <w:tab w:val="left" w:pos="8625"/>
        </w:tabs>
        <w:rPr>
          <w:rFonts w:ascii="Open Sans" w:hAnsi="Open Sans"/>
          <w:sz w:val="21"/>
          <w:szCs w:val="21"/>
          <w:u w:val="single"/>
          <w:shd w:val="clear" w:color="auto" w:fill="FFFFFF"/>
        </w:rPr>
      </w:pPr>
      <w:r>
        <w:rPr>
          <w:rFonts w:ascii="Open Sans" w:hAnsi="Open Sans"/>
          <w:sz w:val="21"/>
          <w:szCs w:val="21"/>
          <w:shd w:val="clear" w:color="auto" w:fill="FFFFFF"/>
        </w:rPr>
        <w:t>Replication, Transcription and Translation</w:t>
      </w:r>
    </w:p>
    <w:p w14:paraId="448BFFB3" w14:textId="77777777" w:rsidR="004D2CC6" w:rsidRDefault="004D2CC6" w:rsidP="004D2CC6">
      <w:pPr>
        <w:tabs>
          <w:tab w:val="left" w:pos="8625"/>
        </w:tabs>
        <w:rPr>
          <w:rFonts w:ascii="Open Sans" w:hAnsi="Open Sans"/>
          <w:sz w:val="21"/>
          <w:szCs w:val="21"/>
          <w:u w:val="single"/>
          <w:shd w:val="clear" w:color="auto" w:fill="FFFFFF"/>
        </w:rPr>
      </w:pPr>
      <w:r>
        <w:rPr>
          <w:rFonts w:ascii="Open Sans" w:hAnsi="Open Sans"/>
          <w:sz w:val="21"/>
          <w:szCs w:val="21"/>
          <w:u w:val="single"/>
          <w:shd w:val="clear" w:color="auto" w:fill="FFFFFF"/>
        </w:rPr>
        <w:t>Unit 6: Theoretical Genetics</w:t>
      </w:r>
    </w:p>
    <w:p w14:paraId="49DD61EC" w14:textId="77777777" w:rsidR="004D2CC6" w:rsidRDefault="004D2CC6" w:rsidP="004D2CC6">
      <w:pPr>
        <w:pStyle w:val="ListParagraph"/>
        <w:numPr>
          <w:ilvl w:val="0"/>
          <w:numId w:val="8"/>
        </w:numPr>
        <w:tabs>
          <w:tab w:val="left" w:pos="8625"/>
        </w:tabs>
        <w:rPr>
          <w:rFonts w:ascii="Open Sans" w:hAnsi="Open Sans"/>
          <w:sz w:val="21"/>
          <w:szCs w:val="21"/>
          <w:shd w:val="clear" w:color="auto" w:fill="FFFFFF"/>
        </w:rPr>
      </w:pPr>
      <w:r>
        <w:rPr>
          <w:rFonts w:ascii="Open Sans" w:hAnsi="Open Sans"/>
          <w:sz w:val="21"/>
          <w:szCs w:val="21"/>
          <w:shd w:val="clear" w:color="auto" w:fill="FFFFFF"/>
        </w:rPr>
        <w:t>Heredity (Gregor Mendel)</w:t>
      </w:r>
    </w:p>
    <w:p w14:paraId="4D028A27" w14:textId="77777777" w:rsidR="004D2CC6" w:rsidRDefault="004D2CC6" w:rsidP="004D2CC6">
      <w:pPr>
        <w:pStyle w:val="ListParagraph"/>
        <w:numPr>
          <w:ilvl w:val="0"/>
          <w:numId w:val="8"/>
        </w:numPr>
        <w:tabs>
          <w:tab w:val="left" w:pos="8625"/>
        </w:tabs>
        <w:rPr>
          <w:rFonts w:ascii="Open Sans" w:hAnsi="Open Sans"/>
          <w:sz w:val="21"/>
          <w:szCs w:val="21"/>
          <w:shd w:val="clear" w:color="auto" w:fill="FFFFFF"/>
        </w:rPr>
      </w:pPr>
      <w:r>
        <w:rPr>
          <w:rFonts w:ascii="Open Sans" w:hAnsi="Open Sans"/>
          <w:sz w:val="21"/>
          <w:szCs w:val="21"/>
          <w:shd w:val="clear" w:color="auto" w:fill="FFFFFF"/>
        </w:rPr>
        <w:t>Meiosis</w:t>
      </w:r>
    </w:p>
    <w:p w14:paraId="757AD7D3" w14:textId="77777777" w:rsidR="004D2CC6" w:rsidRDefault="004D2CC6" w:rsidP="004D2CC6">
      <w:pPr>
        <w:pStyle w:val="ListParagraph"/>
        <w:numPr>
          <w:ilvl w:val="0"/>
          <w:numId w:val="8"/>
        </w:numPr>
        <w:tabs>
          <w:tab w:val="left" w:pos="8625"/>
        </w:tabs>
        <w:rPr>
          <w:rFonts w:ascii="Open Sans" w:hAnsi="Open Sans"/>
          <w:sz w:val="21"/>
          <w:szCs w:val="21"/>
          <w:shd w:val="clear" w:color="auto" w:fill="FFFFFF"/>
        </w:rPr>
      </w:pPr>
      <w:r>
        <w:rPr>
          <w:rFonts w:ascii="Open Sans" w:hAnsi="Open Sans"/>
          <w:sz w:val="21"/>
          <w:szCs w:val="21"/>
          <w:shd w:val="clear" w:color="auto" w:fill="FFFFFF"/>
        </w:rPr>
        <w:t>Punnett Squares</w:t>
      </w:r>
    </w:p>
    <w:p w14:paraId="04B6BBCF" w14:textId="77777777" w:rsidR="004D2CC6" w:rsidRDefault="004D2CC6" w:rsidP="004D2CC6">
      <w:pPr>
        <w:pStyle w:val="ListParagraph"/>
        <w:numPr>
          <w:ilvl w:val="0"/>
          <w:numId w:val="8"/>
        </w:numPr>
        <w:tabs>
          <w:tab w:val="left" w:pos="8625"/>
        </w:tabs>
        <w:rPr>
          <w:rFonts w:ascii="Open Sans" w:hAnsi="Open Sans"/>
          <w:sz w:val="21"/>
          <w:szCs w:val="21"/>
          <w:shd w:val="clear" w:color="auto" w:fill="FFFFFF"/>
        </w:rPr>
      </w:pPr>
      <w:r>
        <w:rPr>
          <w:rFonts w:ascii="Open Sans" w:hAnsi="Open Sans"/>
          <w:sz w:val="21"/>
          <w:szCs w:val="21"/>
          <w:shd w:val="clear" w:color="auto" w:fill="FFFFFF"/>
        </w:rPr>
        <w:t>Pedigrees</w:t>
      </w:r>
    </w:p>
    <w:p w14:paraId="714F94F1" w14:textId="77777777" w:rsidR="004D2CC6" w:rsidRDefault="004D2CC6" w:rsidP="004D2CC6">
      <w:pPr>
        <w:tabs>
          <w:tab w:val="left" w:pos="8625"/>
        </w:tabs>
        <w:rPr>
          <w:rFonts w:ascii="Open Sans" w:hAnsi="Open Sans"/>
          <w:sz w:val="21"/>
          <w:szCs w:val="21"/>
          <w:u w:val="single"/>
          <w:shd w:val="clear" w:color="auto" w:fill="FFFFFF"/>
        </w:rPr>
      </w:pPr>
      <w:r>
        <w:rPr>
          <w:rFonts w:ascii="Open Sans" w:hAnsi="Open Sans"/>
          <w:sz w:val="21"/>
          <w:szCs w:val="21"/>
          <w:u w:val="single"/>
          <w:shd w:val="clear" w:color="auto" w:fill="FFFFFF"/>
        </w:rPr>
        <w:t>Unit 7: Evolution</w:t>
      </w:r>
    </w:p>
    <w:p w14:paraId="1511C9DB" w14:textId="77777777" w:rsidR="004D2CC6" w:rsidRDefault="004D2CC6" w:rsidP="004D2CC6">
      <w:pPr>
        <w:pStyle w:val="ListParagraph"/>
        <w:numPr>
          <w:ilvl w:val="0"/>
          <w:numId w:val="9"/>
        </w:numPr>
        <w:tabs>
          <w:tab w:val="left" w:pos="8625"/>
        </w:tabs>
        <w:rPr>
          <w:rFonts w:ascii="Open Sans" w:hAnsi="Open Sans"/>
          <w:sz w:val="21"/>
          <w:szCs w:val="21"/>
          <w:shd w:val="clear" w:color="auto" w:fill="FFFFFF"/>
        </w:rPr>
      </w:pPr>
      <w:r>
        <w:rPr>
          <w:rFonts w:ascii="Open Sans" w:hAnsi="Open Sans"/>
          <w:sz w:val="21"/>
          <w:szCs w:val="21"/>
          <w:shd w:val="clear" w:color="auto" w:fill="FFFFFF"/>
        </w:rPr>
        <w:t>Natural Selection</w:t>
      </w:r>
    </w:p>
    <w:p w14:paraId="6679840A" w14:textId="77777777" w:rsidR="004D2CC6" w:rsidRDefault="004D2CC6" w:rsidP="004D2CC6">
      <w:pPr>
        <w:pStyle w:val="ListParagraph"/>
        <w:numPr>
          <w:ilvl w:val="0"/>
          <w:numId w:val="9"/>
        </w:numPr>
        <w:tabs>
          <w:tab w:val="left" w:pos="8625"/>
        </w:tabs>
        <w:rPr>
          <w:rFonts w:ascii="Open Sans" w:hAnsi="Open Sans"/>
          <w:sz w:val="21"/>
          <w:szCs w:val="21"/>
          <w:shd w:val="clear" w:color="auto" w:fill="FFFFFF"/>
        </w:rPr>
      </w:pPr>
      <w:r>
        <w:rPr>
          <w:rFonts w:ascii="Open Sans" w:hAnsi="Open Sans"/>
          <w:sz w:val="21"/>
          <w:szCs w:val="21"/>
          <w:shd w:val="clear" w:color="auto" w:fill="FFFFFF"/>
        </w:rPr>
        <w:t>Charles Darwin</w:t>
      </w:r>
    </w:p>
    <w:p w14:paraId="5ECB5749" w14:textId="77777777" w:rsidR="004D2CC6" w:rsidRDefault="004D2CC6" w:rsidP="004D2CC6">
      <w:pPr>
        <w:pStyle w:val="ListParagraph"/>
        <w:numPr>
          <w:ilvl w:val="0"/>
          <w:numId w:val="9"/>
        </w:numPr>
        <w:tabs>
          <w:tab w:val="left" w:pos="8625"/>
        </w:tabs>
        <w:rPr>
          <w:rFonts w:ascii="Open Sans" w:hAnsi="Open Sans"/>
          <w:sz w:val="21"/>
          <w:szCs w:val="21"/>
          <w:shd w:val="clear" w:color="auto" w:fill="FFFFFF"/>
        </w:rPr>
      </w:pPr>
      <w:r>
        <w:rPr>
          <w:rFonts w:ascii="Open Sans" w:hAnsi="Open Sans"/>
          <w:sz w:val="21"/>
          <w:szCs w:val="21"/>
          <w:shd w:val="clear" w:color="auto" w:fill="FFFFFF"/>
        </w:rPr>
        <w:t>Evidence of Evolution</w:t>
      </w:r>
    </w:p>
    <w:p w14:paraId="39E07BB0" w14:textId="77777777" w:rsidR="004D2CC6" w:rsidRDefault="004D2CC6" w:rsidP="004D2CC6">
      <w:pPr>
        <w:pStyle w:val="ListParagraph"/>
        <w:numPr>
          <w:ilvl w:val="0"/>
          <w:numId w:val="9"/>
        </w:numPr>
        <w:tabs>
          <w:tab w:val="left" w:pos="8625"/>
        </w:tabs>
        <w:rPr>
          <w:rFonts w:ascii="Open Sans" w:hAnsi="Open Sans"/>
          <w:sz w:val="21"/>
          <w:szCs w:val="21"/>
          <w:shd w:val="clear" w:color="auto" w:fill="FFFFFF"/>
        </w:rPr>
      </w:pPr>
      <w:r>
        <w:rPr>
          <w:rFonts w:ascii="Open Sans" w:hAnsi="Open Sans"/>
          <w:sz w:val="21"/>
          <w:szCs w:val="21"/>
          <w:shd w:val="clear" w:color="auto" w:fill="FFFFFF"/>
        </w:rPr>
        <w:t>Mechanisms of Evolution</w:t>
      </w:r>
    </w:p>
    <w:p w14:paraId="73F5E58D" w14:textId="77777777" w:rsidR="004D2CC6" w:rsidRDefault="004F6F51" w:rsidP="004D2CC6">
      <w:pPr>
        <w:tabs>
          <w:tab w:val="left" w:pos="8625"/>
        </w:tabs>
        <w:rPr>
          <w:rFonts w:ascii="Open Sans" w:hAnsi="Open Sans"/>
          <w:sz w:val="21"/>
          <w:szCs w:val="21"/>
          <w:u w:val="single"/>
          <w:shd w:val="clear" w:color="auto" w:fill="FFFFFF"/>
        </w:rPr>
      </w:pPr>
      <w:r w:rsidRPr="004F6F51">
        <w:rPr>
          <w:rFonts w:ascii="Open Sans" w:hAnsi="Open Sans"/>
          <w:sz w:val="21"/>
          <w:szCs w:val="21"/>
          <w:u w:val="single"/>
          <w:shd w:val="clear" w:color="auto" w:fill="FFFFFF"/>
        </w:rPr>
        <w:t>Unit 8: Diversity of Life</w:t>
      </w:r>
    </w:p>
    <w:p w14:paraId="3B745187" w14:textId="77777777" w:rsidR="004F6F51" w:rsidRDefault="004F6F51" w:rsidP="004F6F51">
      <w:pPr>
        <w:pStyle w:val="ListParagraph"/>
        <w:numPr>
          <w:ilvl w:val="0"/>
          <w:numId w:val="10"/>
        </w:numPr>
        <w:tabs>
          <w:tab w:val="left" w:pos="8625"/>
        </w:tabs>
        <w:rPr>
          <w:rFonts w:ascii="Open Sans" w:hAnsi="Open Sans"/>
          <w:sz w:val="21"/>
          <w:szCs w:val="21"/>
          <w:shd w:val="clear" w:color="auto" w:fill="FFFFFF"/>
        </w:rPr>
      </w:pPr>
      <w:r>
        <w:rPr>
          <w:rFonts w:ascii="Open Sans" w:hAnsi="Open Sans"/>
          <w:sz w:val="21"/>
          <w:szCs w:val="21"/>
          <w:shd w:val="clear" w:color="auto" w:fill="FFFFFF"/>
        </w:rPr>
        <w:t>Classification of Living Things</w:t>
      </w:r>
    </w:p>
    <w:p w14:paraId="786872E5" w14:textId="77777777" w:rsidR="004F6F51" w:rsidRDefault="004F6F51" w:rsidP="004F6F51">
      <w:pPr>
        <w:pStyle w:val="ListParagraph"/>
        <w:numPr>
          <w:ilvl w:val="0"/>
          <w:numId w:val="10"/>
        </w:numPr>
        <w:tabs>
          <w:tab w:val="left" w:pos="8625"/>
        </w:tabs>
        <w:rPr>
          <w:rFonts w:ascii="Open Sans" w:hAnsi="Open Sans"/>
          <w:sz w:val="21"/>
          <w:szCs w:val="21"/>
          <w:shd w:val="clear" w:color="auto" w:fill="FFFFFF"/>
        </w:rPr>
      </w:pPr>
      <w:r>
        <w:rPr>
          <w:rFonts w:ascii="Open Sans" w:hAnsi="Open Sans"/>
          <w:sz w:val="21"/>
          <w:szCs w:val="21"/>
          <w:shd w:val="clear" w:color="auto" w:fill="FFFFFF"/>
        </w:rPr>
        <w:lastRenderedPageBreak/>
        <w:t xml:space="preserve">Taxonomic Hierarchy </w:t>
      </w:r>
    </w:p>
    <w:p w14:paraId="5A0CA6A3" w14:textId="77777777" w:rsidR="004F6F51" w:rsidRDefault="004F6F51" w:rsidP="004F6F51">
      <w:pPr>
        <w:pStyle w:val="ListParagraph"/>
        <w:numPr>
          <w:ilvl w:val="0"/>
          <w:numId w:val="10"/>
        </w:numPr>
        <w:tabs>
          <w:tab w:val="left" w:pos="8625"/>
        </w:tabs>
        <w:rPr>
          <w:rFonts w:ascii="Open Sans" w:hAnsi="Open Sans"/>
          <w:sz w:val="21"/>
          <w:szCs w:val="21"/>
          <w:shd w:val="clear" w:color="auto" w:fill="FFFFFF"/>
        </w:rPr>
      </w:pPr>
      <w:r>
        <w:rPr>
          <w:rFonts w:ascii="Open Sans" w:hAnsi="Open Sans"/>
          <w:sz w:val="21"/>
          <w:szCs w:val="21"/>
          <w:shd w:val="clear" w:color="auto" w:fill="FFFFFF"/>
        </w:rPr>
        <w:t>Dichotomous Keys</w:t>
      </w:r>
    </w:p>
    <w:p w14:paraId="3261A756" w14:textId="77777777" w:rsidR="004F6F51" w:rsidRDefault="004F6F51" w:rsidP="004F6F51">
      <w:pPr>
        <w:tabs>
          <w:tab w:val="left" w:pos="8625"/>
        </w:tabs>
        <w:rPr>
          <w:rFonts w:ascii="Open Sans" w:hAnsi="Open Sans"/>
          <w:sz w:val="21"/>
          <w:szCs w:val="21"/>
          <w:u w:val="single"/>
          <w:shd w:val="clear" w:color="auto" w:fill="FFFFFF"/>
        </w:rPr>
      </w:pPr>
      <w:r>
        <w:rPr>
          <w:rFonts w:ascii="Open Sans" w:hAnsi="Open Sans"/>
          <w:sz w:val="21"/>
          <w:szCs w:val="21"/>
          <w:u w:val="single"/>
          <w:shd w:val="clear" w:color="auto" w:fill="FFFFFF"/>
        </w:rPr>
        <w:t>Unit 9: Ecology</w:t>
      </w:r>
    </w:p>
    <w:p w14:paraId="675D6C33" w14:textId="77777777" w:rsidR="004F6F51" w:rsidRDefault="004F6F51" w:rsidP="004F6F51">
      <w:pPr>
        <w:pStyle w:val="ListParagraph"/>
        <w:numPr>
          <w:ilvl w:val="0"/>
          <w:numId w:val="11"/>
        </w:numPr>
        <w:tabs>
          <w:tab w:val="left" w:pos="8625"/>
        </w:tabs>
        <w:rPr>
          <w:rFonts w:ascii="Open Sans" w:hAnsi="Open Sans"/>
          <w:sz w:val="21"/>
          <w:szCs w:val="21"/>
          <w:shd w:val="clear" w:color="auto" w:fill="FFFFFF"/>
        </w:rPr>
      </w:pPr>
      <w:r>
        <w:rPr>
          <w:rFonts w:ascii="Open Sans" w:hAnsi="Open Sans"/>
          <w:sz w:val="21"/>
          <w:szCs w:val="21"/>
          <w:shd w:val="clear" w:color="auto" w:fill="FFFFFF"/>
        </w:rPr>
        <w:t>Populations, Communities and Ecosystems</w:t>
      </w:r>
    </w:p>
    <w:p w14:paraId="060CD831" w14:textId="77777777" w:rsidR="004F6F51" w:rsidRPr="004F6F51" w:rsidRDefault="004F6F51" w:rsidP="004F6F51">
      <w:pPr>
        <w:pStyle w:val="ListParagraph"/>
        <w:numPr>
          <w:ilvl w:val="0"/>
          <w:numId w:val="11"/>
        </w:numPr>
        <w:tabs>
          <w:tab w:val="left" w:pos="8625"/>
        </w:tabs>
        <w:rPr>
          <w:rFonts w:ascii="Open Sans" w:hAnsi="Open Sans"/>
          <w:sz w:val="21"/>
          <w:szCs w:val="21"/>
          <w:shd w:val="clear" w:color="auto" w:fill="FFFFFF"/>
        </w:rPr>
      </w:pPr>
      <w:r>
        <w:rPr>
          <w:rFonts w:ascii="Open Sans" w:hAnsi="Open Sans"/>
          <w:sz w:val="21"/>
          <w:szCs w:val="21"/>
          <w:shd w:val="clear" w:color="auto" w:fill="FFFFFF"/>
        </w:rPr>
        <w:t>Human Impacts on the Environment</w:t>
      </w:r>
    </w:p>
    <w:p w14:paraId="35CE8659" w14:textId="77777777" w:rsidR="00C76977" w:rsidRPr="00C76977" w:rsidRDefault="00C76977" w:rsidP="00F12DA5">
      <w:pPr>
        <w:tabs>
          <w:tab w:val="left" w:pos="8625"/>
        </w:tabs>
        <w:rPr>
          <w:rFonts w:ascii="Open Sans" w:hAnsi="Open Sans"/>
          <w:sz w:val="21"/>
          <w:szCs w:val="21"/>
          <w:shd w:val="clear" w:color="auto" w:fill="FFFFFF"/>
        </w:rPr>
      </w:pPr>
    </w:p>
    <w:p w14:paraId="4F04E729" w14:textId="77777777" w:rsidR="00C76977" w:rsidRPr="00E07FE5" w:rsidRDefault="00C76977" w:rsidP="00F12DA5">
      <w:pPr>
        <w:tabs>
          <w:tab w:val="left" w:pos="8625"/>
        </w:tabs>
        <w:rPr>
          <w:rFonts w:ascii="Open Sans" w:hAnsi="Open Sans"/>
          <w:sz w:val="21"/>
          <w:szCs w:val="21"/>
          <w:u w:val="single"/>
          <w:shd w:val="clear" w:color="auto" w:fill="FFFFFF"/>
        </w:rPr>
      </w:pPr>
    </w:p>
    <w:p w14:paraId="0A250024" w14:textId="77777777" w:rsidR="004B0B24" w:rsidRDefault="004B0B24"/>
    <w:p w14:paraId="48831C4D" w14:textId="77777777" w:rsidR="004B0B24" w:rsidRPr="00F12DA5" w:rsidRDefault="004B0B24" w:rsidP="004B0B24">
      <w:pPr>
        <w:tabs>
          <w:tab w:val="left" w:pos="8625"/>
        </w:tabs>
        <w:rPr>
          <w:rFonts w:ascii="Arial" w:hAnsi="Arial" w:cs="Arial"/>
        </w:rPr>
      </w:pPr>
    </w:p>
    <w:p w14:paraId="68E18ACA" w14:textId="77777777" w:rsidR="004B0B24" w:rsidRDefault="004B0B24" w:rsidP="004B0B24">
      <w:pPr>
        <w:tabs>
          <w:tab w:val="left" w:pos="8625"/>
        </w:tabs>
        <w:rPr>
          <w:rFonts w:ascii="Open Sans" w:hAnsi="Open Sans"/>
          <w:color w:val="616161"/>
          <w:sz w:val="21"/>
          <w:szCs w:val="21"/>
          <w:shd w:val="clear" w:color="auto" w:fill="FFFFFF"/>
        </w:rPr>
      </w:pPr>
    </w:p>
    <w:p w14:paraId="2F9658E7" w14:textId="77777777" w:rsidR="004B0B24" w:rsidRPr="00930528" w:rsidRDefault="004B0B24" w:rsidP="00930528">
      <w:pPr>
        <w:tabs>
          <w:tab w:val="left" w:pos="8625"/>
        </w:tabs>
        <w:jc w:val="center"/>
        <w:rPr>
          <w:b/>
        </w:rPr>
      </w:pPr>
    </w:p>
    <w:sectPr w:rsidR="004B0B24" w:rsidRPr="00930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774"/>
    <w:multiLevelType w:val="hybridMultilevel"/>
    <w:tmpl w:val="F0907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66BA8"/>
    <w:multiLevelType w:val="hybridMultilevel"/>
    <w:tmpl w:val="B8E49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D14D8"/>
    <w:multiLevelType w:val="hybridMultilevel"/>
    <w:tmpl w:val="BB68F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34F50"/>
    <w:multiLevelType w:val="hybridMultilevel"/>
    <w:tmpl w:val="E0D62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545D9"/>
    <w:multiLevelType w:val="hybridMultilevel"/>
    <w:tmpl w:val="CB3E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4430E"/>
    <w:multiLevelType w:val="hybridMultilevel"/>
    <w:tmpl w:val="77AEA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91AEF"/>
    <w:multiLevelType w:val="hybridMultilevel"/>
    <w:tmpl w:val="E9B0B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9B18D8"/>
    <w:multiLevelType w:val="hybridMultilevel"/>
    <w:tmpl w:val="B8CCF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500395"/>
    <w:multiLevelType w:val="hybridMultilevel"/>
    <w:tmpl w:val="56D8F8B0"/>
    <w:lvl w:ilvl="0" w:tplc="0409000B">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9" w15:restartNumberingAfterBreak="0">
    <w:nsid w:val="62272BE1"/>
    <w:multiLevelType w:val="hybridMultilevel"/>
    <w:tmpl w:val="00224F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953054"/>
    <w:multiLevelType w:val="hybridMultilevel"/>
    <w:tmpl w:val="A9409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6"/>
  </w:num>
  <w:num w:numId="5">
    <w:abstractNumId w:val="7"/>
  </w:num>
  <w:num w:numId="6">
    <w:abstractNumId w:val="9"/>
  </w:num>
  <w:num w:numId="7">
    <w:abstractNumId w:val="1"/>
  </w:num>
  <w:num w:numId="8">
    <w:abstractNumId w:val="5"/>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B24"/>
    <w:rsid w:val="002A6798"/>
    <w:rsid w:val="0039458C"/>
    <w:rsid w:val="004B0B24"/>
    <w:rsid w:val="004D2CC6"/>
    <w:rsid w:val="004F6F51"/>
    <w:rsid w:val="007E6EB6"/>
    <w:rsid w:val="00930528"/>
    <w:rsid w:val="00C76977"/>
    <w:rsid w:val="00CB3684"/>
    <w:rsid w:val="00E07FE5"/>
    <w:rsid w:val="00F12DA5"/>
    <w:rsid w:val="00FE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8D15"/>
  <w15:chartTrackingRefBased/>
  <w15:docId w15:val="{7379DBDC-B9A8-4AC6-9D03-D2EA0545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58C"/>
    <w:pPr>
      <w:ind w:left="720"/>
      <w:contextualSpacing/>
    </w:pPr>
  </w:style>
  <w:style w:type="character" w:styleId="Hyperlink">
    <w:name w:val="Hyperlink"/>
    <w:basedOn w:val="DefaultParagraphFont"/>
    <w:uiPriority w:val="99"/>
    <w:unhideWhenUsed/>
    <w:rsid w:val="00CB3684"/>
    <w:rPr>
      <w:color w:val="0563C1" w:themeColor="hyperlink"/>
      <w:u w:val="single"/>
    </w:rPr>
  </w:style>
  <w:style w:type="character" w:styleId="UnresolvedMention">
    <w:name w:val="Unresolved Mention"/>
    <w:basedOn w:val="DefaultParagraphFont"/>
    <w:uiPriority w:val="99"/>
    <w:semiHidden/>
    <w:unhideWhenUsed/>
    <w:rsid w:val="00CB3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mhutcheson@henrico.k12.v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 Hutcheson (tmhutcheson)</dc:creator>
  <cp:keywords/>
  <dc:description/>
  <cp:lastModifiedBy>Tina M. Hutcheson (tmhutcheson)</cp:lastModifiedBy>
  <cp:revision>2</cp:revision>
  <dcterms:created xsi:type="dcterms:W3CDTF">2022-06-03T19:17:00Z</dcterms:created>
  <dcterms:modified xsi:type="dcterms:W3CDTF">2022-06-03T19:17:00Z</dcterms:modified>
</cp:coreProperties>
</file>